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86" w:rsidRDefault="00F81886" w:rsidP="00F818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886" w:rsidRDefault="00F81886" w:rsidP="00F818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ПЗ.№10 Подготовка к работе изучаемых машин для внесения органических удобрений РОУ-5.</w:t>
      </w:r>
    </w:p>
    <w:p w:rsidR="00F81886" w:rsidRDefault="00F81886" w:rsidP="00F818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1)Из каких частей состоит разбрасывательРОУ-5?</w:t>
      </w:r>
      <w:r>
        <w:rPr>
          <w:rFonts w:ascii="Times New Roman" w:hAnsi="Times New Roman" w:cs="Times New Roman"/>
          <w:sz w:val="28"/>
          <w:szCs w:val="28"/>
        </w:rPr>
        <w:br/>
        <w:t>2)Как производится регулировка нормы внесения удобрений?</w:t>
      </w:r>
      <w:r>
        <w:rPr>
          <w:rFonts w:ascii="Times New Roman" w:hAnsi="Times New Roman" w:cs="Times New Roman"/>
          <w:sz w:val="28"/>
          <w:szCs w:val="28"/>
        </w:rPr>
        <w:br/>
        <w:t>3)Как регулируется предохранительная муфта?</w:t>
      </w:r>
      <w:r>
        <w:rPr>
          <w:rFonts w:ascii="Times New Roman" w:hAnsi="Times New Roman" w:cs="Times New Roman"/>
          <w:sz w:val="28"/>
          <w:szCs w:val="28"/>
        </w:rPr>
        <w:br/>
        <w:t xml:space="preserve">4)Как производится натяжение транспортера? </w:t>
      </w:r>
    </w:p>
    <w:p w:rsidR="00F81886" w:rsidRDefault="00F81886" w:rsidP="00F818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стр.155-158  Автор: Устинов А.Н.</w:t>
      </w:r>
    </w:p>
    <w:p w:rsidR="00F81886" w:rsidRDefault="00F81886" w:rsidP="00F818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1886" w:rsidRDefault="00F81886" w:rsidP="00F818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2.Подготовка к работе машин и механизмов для химической защиты растений</w:t>
      </w:r>
    </w:p>
    <w:p w:rsidR="00F81886" w:rsidRDefault="00F81886" w:rsidP="00F818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166-181 Автор: Устинов А.Н.</w:t>
      </w:r>
    </w:p>
    <w:p w:rsidR="00F81886" w:rsidRDefault="00F81886" w:rsidP="00F818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1886" w:rsidRDefault="00F81886" w:rsidP="00F818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A670C6" w:rsidRDefault="00F81886" w:rsidP="00F81886">
      <w:r>
        <w:rPr>
          <w:rFonts w:ascii="Times New Roman" w:hAnsi="Times New Roman" w:cs="Times New Roman"/>
          <w:sz w:val="28"/>
          <w:szCs w:val="28"/>
        </w:rPr>
        <w:t>1)Какие существуют способы защиты растений?</w:t>
      </w:r>
      <w:r>
        <w:rPr>
          <w:rFonts w:ascii="Times New Roman" w:hAnsi="Times New Roman" w:cs="Times New Roman"/>
          <w:sz w:val="28"/>
          <w:szCs w:val="28"/>
        </w:rPr>
        <w:br/>
        <w:t>2) Расскажите об агротехнических требованиях к машинам для химической  защиты растений?</w:t>
      </w:r>
      <w:r>
        <w:rPr>
          <w:rFonts w:ascii="Times New Roman" w:hAnsi="Times New Roman" w:cs="Times New Roman"/>
          <w:sz w:val="28"/>
          <w:szCs w:val="28"/>
        </w:rPr>
        <w:br/>
        <w:t xml:space="preserve">3) Из каких основных сборочных единиц состоят: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прортравливатели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семян ПС-10, опрыскиватели ОП-2000-2-01, опыливатель ОШУ-52?</w:t>
      </w:r>
      <w:r>
        <w:rPr>
          <w:rFonts w:ascii="Times New Roman" w:hAnsi="Times New Roman" w:cs="Times New Roman"/>
          <w:sz w:val="28"/>
          <w:szCs w:val="28"/>
        </w:rPr>
        <w:br/>
        <w:t>4) Как устанавливают норму расхода ядохимикатов</w:t>
      </w:r>
    </w:p>
    <w:sectPr w:rsidR="00A670C6" w:rsidSect="00A67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1886"/>
    <w:rsid w:val="00A670C6"/>
    <w:rsid w:val="00F8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8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>Grizli777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2020-03-19T09:48:00Z</dcterms:created>
  <dcterms:modified xsi:type="dcterms:W3CDTF">2020-03-19T09:49:00Z</dcterms:modified>
</cp:coreProperties>
</file>