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65" w:rsidRDefault="001A2DA5" w:rsidP="004B402F">
      <w:pPr>
        <w:jc w:val="center"/>
      </w:pPr>
      <w:r>
        <w:t>Лабораторно- практическое занятие № 3</w:t>
      </w:r>
    </w:p>
    <w:p w:rsidR="00D72CFF" w:rsidRDefault="00D72CFF"/>
    <w:p w:rsidR="001A2DA5" w:rsidRDefault="001A2DA5" w:rsidP="001A2DA5">
      <w:pPr>
        <w:ind w:right="21"/>
        <w:outlineLvl w:val="0"/>
        <w:rPr>
          <w:b/>
        </w:rPr>
      </w:pPr>
      <w:r w:rsidRPr="007531DA">
        <w:rPr>
          <w:b/>
        </w:rPr>
        <w:t xml:space="preserve">     </w:t>
      </w:r>
      <w:r w:rsidRPr="000716CB">
        <w:rPr>
          <w:b/>
        </w:rPr>
        <w:t xml:space="preserve">Тема: </w:t>
      </w:r>
      <w:r>
        <w:rPr>
          <w:b/>
        </w:rPr>
        <w:t xml:space="preserve">« Составление </w:t>
      </w:r>
      <w:r w:rsidRPr="000716CB">
        <w:rPr>
          <w:b/>
        </w:rPr>
        <w:t>схем севооборотов и ротационных таблиц</w:t>
      </w:r>
      <w:r>
        <w:rPr>
          <w:b/>
        </w:rPr>
        <w:t>»</w:t>
      </w:r>
    </w:p>
    <w:p w:rsidR="001A2DA5" w:rsidRPr="000716CB" w:rsidRDefault="001A2DA5" w:rsidP="001A2DA5">
      <w:pPr>
        <w:ind w:right="21"/>
        <w:outlineLvl w:val="0"/>
        <w:rPr>
          <w:bCs/>
        </w:rPr>
      </w:pPr>
    </w:p>
    <w:p w:rsidR="001A2DA5" w:rsidRDefault="001A2DA5" w:rsidP="001A2DA5">
      <w:pPr>
        <w:ind w:right="21" w:firstLine="360"/>
      </w:pPr>
      <w:r w:rsidRPr="000716CB">
        <w:rPr>
          <w:b/>
        </w:rPr>
        <w:t>Наименование работы</w:t>
      </w:r>
      <w:r w:rsidRPr="000716CB">
        <w:rPr>
          <w:bCs/>
        </w:rPr>
        <w:t xml:space="preserve">. </w:t>
      </w:r>
      <w:r w:rsidRPr="00715EB1">
        <w:t>Разработка схем севооборотов и ротационных таблиц.</w:t>
      </w:r>
    </w:p>
    <w:p w:rsidR="001A2DA5" w:rsidRPr="00715EB1" w:rsidRDefault="001A2DA5" w:rsidP="001A2DA5">
      <w:pPr>
        <w:ind w:right="21" w:firstLine="360"/>
        <w:rPr>
          <w:bCs/>
        </w:rPr>
      </w:pPr>
    </w:p>
    <w:p w:rsidR="001A2DA5" w:rsidRDefault="001A2DA5" w:rsidP="001A2DA5">
      <w:pPr>
        <w:rPr>
          <w:b/>
          <w:bCs/>
        </w:rPr>
      </w:pPr>
      <w:r>
        <w:rPr>
          <w:b/>
          <w:bCs/>
        </w:rPr>
        <w:t xml:space="preserve">Цель работы: </w:t>
      </w:r>
      <w:r w:rsidRPr="001A2DA5">
        <w:rPr>
          <w:bCs/>
        </w:rPr>
        <w:t>научиться разрабатывать схемы севооборотов  и</w:t>
      </w:r>
      <w:r w:rsidRPr="001A2DA5">
        <w:t xml:space="preserve"> ротационных таблиц.</w:t>
      </w:r>
      <w:r>
        <w:rPr>
          <w:b/>
          <w:bCs/>
        </w:rPr>
        <w:t xml:space="preserve"> </w:t>
      </w:r>
    </w:p>
    <w:p w:rsidR="001A2DA5" w:rsidRPr="0090649D" w:rsidRDefault="001A2DA5" w:rsidP="001A2DA5">
      <w:pPr>
        <w:ind w:right="21"/>
        <w:outlineLvl w:val="0"/>
      </w:pPr>
      <w:r w:rsidRPr="000716CB">
        <w:rPr>
          <w:bCs/>
        </w:rPr>
        <w:t xml:space="preserve">Обучающая.  </w:t>
      </w:r>
      <w:r>
        <w:t xml:space="preserve">Разработать </w:t>
      </w:r>
      <w:r w:rsidRPr="0090649D">
        <w:t xml:space="preserve"> схем</w:t>
      </w:r>
      <w:r>
        <w:t>у</w:t>
      </w:r>
      <w:r w:rsidRPr="0090649D">
        <w:t xml:space="preserve"> севооборотов и ротационных таблиц. </w:t>
      </w:r>
    </w:p>
    <w:p w:rsidR="001A2DA5" w:rsidRDefault="001A2DA5" w:rsidP="001A2DA5">
      <w:pPr>
        <w:ind w:right="21"/>
        <w:rPr>
          <w:bCs/>
        </w:rPr>
      </w:pPr>
    </w:p>
    <w:p w:rsidR="001A2DA5" w:rsidRPr="000716CB" w:rsidRDefault="001A2DA5" w:rsidP="001A2DA5">
      <w:pPr>
        <w:ind w:right="21"/>
        <w:rPr>
          <w:bCs/>
        </w:rPr>
      </w:pPr>
      <w:r>
        <w:rPr>
          <w:bCs/>
        </w:rPr>
        <w:t xml:space="preserve">      </w:t>
      </w:r>
      <w:r w:rsidRPr="000716CB">
        <w:rPr>
          <w:bCs/>
        </w:rPr>
        <w:t>Воспитательная.  Воспитание творческого поиска в решении поставленных задач.</w:t>
      </w:r>
    </w:p>
    <w:p w:rsidR="001A2DA5" w:rsidRDefault="001A2DA5" w:rsidP="001A2DA5">
      <w:pPr>
        <w:ind w:right="21" w:firstLine="360"/>
        <w:rPr>
          <w:bCs/>
        </w:rPr>
      </w:pPr>
      <w:r w:rsidRPr="000716CB">
        <w:rPr>
          <w:bCs/>
        </w:rPr>
        <w:t>Развивающая.  Развитие умения находить оптимальное решение.</w:t>
      </w:r>
    </w:p>
    <w:p w:rsidR="001A2DA5" w:rsidRPr="000716CB" w:rsidRDefault="001A2DA5" w:rsidP="001A2DA5">
      <w:pPr>
        <w:ind w:right="21" w:firstLine="360"/>
        <w:rPr>
          <w:b/>
          <w:bCs/>
        </w:rPr>
      </w:pPr>
    </w:p>
    <w:p w:rsidR="001A2DA5" w:rsidRDefault="001A2DA5" w:rsidP="001A2DA5">
      <w:pPr>
        <w:ind w:right="21" w:firstLine="360"/>
        <w:rPr>
          <w:b/>
        </w:rPr>
      </w:pPr>
      <w:r w:rsidRPr="000716CB">
        <w:rPr>
          <w:b/>
        </w:rPr>
        <w:t>Материалы и оборудование:</w:t>
      </w:r>
      <w:r w:rsidRPr="000716CB">
        <w:t xml:space="preserve">    инструкционные задания.</w:t>
      </w:r>
      <w:r w:rsidRPr="000716CB">
        <w:rPr>
          <w:b/>
        </w:rPr>
        <w:t xml:space="preserve"> </w:t>
      </w:r>
    </w:p>
    <w:p w:rsidR="001A2DA5" w:rsidRPr="000716CB" w:rsidRDefault="001A2DA5" w:rsidP="001A2DA5">
      <w:pPr>
        <w:ind w:right="21" w:firstLine="360"/>
        <w:rPr>
          <w:b/>
        </w:rPr>
      </w:pPr>
    </w:p>
    <w:p w:rsidR="001A2DA5" w:rsidRPr="00385A1A" w:rsidRDefault="001A2DA5" w:rsidP="001A2DA5">
      <w:pPr>
        <w:shd w:val="clear" w:color="auto" w:fill="FFFFFF"/>
        <w:ind w:right="-296" w:firstLine="426"/>
        <w:rPr>
          <w:b/>
        </w:rPr>
      </w:pPr>
      <w:r w:rsidRPr="000716CB">
        <w:rPr>
          <w:b/>
        </w:rPr>
        <w:t xml:space="preserve">Литература: </w:t>
      </w:r>
      <w:r w:rsidRPr="00AA034B">
        <w:t xml:space="preserve">Шевченко </w:t>
      </w:r>
      <w:proofErr w:type="spellStart"/>
      <w:r w:rsidRPr="00AA034B">
        <w:t>В.А.,Фирсов</w:t>
      </w:r>
      <w:proofErr w:type="spellEnd"/>
      <w:r w:rsidRPr="00AA034B">
        <w:t xml:space="preserve"> И.П., А.М. Соловьев, </w:t>
      </w:r>
      <w:proofErr w:type="spellStart"/>
      <w:r w:rsidRPr="00AA034B">
        <w:t>Гаспарян</w:t>
      </w:r>
      <w:proofErr w:type="spellEnd"/>
      <w:r w:rsidRPr="00AA034B">
        <w:t xml:space="preserve"> И.Н., «Практикум по технологии производства продукции растениеводства»,  Сан</w:t>
      </w:r>
      <w:proofErr w:type="gramStart"/>
      <w:r w:rsidRPr="00AA034B">
        <w:t>к-</w:t>
      </w:r>
      <w:proofErr w:type="gramEnd"/>
      <w:r w:rsidRPr="00AA034B">
        <w:t xml:space="preserve"> Петербург, 2014г</w:t>
      </w:r>
      <w:r>
        <w:t xml:space="preserve">, </w:t>
      </w:r>
    </w:p>
    <w:p w:rsidR="001A2DA5" w:rsidRDefault="001A2DA5" w:rsidP="001A2DA5">
      <w:pPr>
        <w:ind w:right="21" w:firstLine="360"/>
      </w:pPr>
      <w:r>
        <w:t xml:space="preserve">Н.Н. Третьяков, Б.А. Ягодин, А.М. </w:t>
      </w:r>
      <w:proofErr w:type="spellStart"/>
      <w:r>
        <w:t>Туликов</w:t>
      </w:r>
      <w:proofErr w:type="spellEnd"/>
      <w:r>
        <w:t xml:space="preserve"> и др. «Основы агрономии», М.: Издательский центр  «Академия»</w:t>
      </w:r>
    </w:p>
    <w:p w:rsidR="001A2DA5" w:rsidRPr="000716CB" w:rsidRDefault="001A2DA5" w:rsidP="001A2DA5">
      <w:pPr>
        <w:ind w:right="21" w:firstLine="360"/>
      </w:pPr>
    </w:p>
    <w:p w:rsidR="001A2DA5" w:rsidRPr="000716CB" w:rsidRDefault="001A2DA5" w:rsidP="001A2DA5">
      <w:pPr>
        <w:ind w:right="21" w:firstLine="360"/>
      </w:pPr>
      <w:r w:rsidRPr="000716CB">
        <w:rPr>
          <w:b/>
        </w:rPr>
        <w:t>Время:</w:t>
      </w:r>
      <w:r w:rsidRPr="000716CB">
        <w:t xml:space="preserve"> 2 часа.</w:t>
      </w:r>
    </w:p>
    <w:p w:rsidR="001A2DA5" w:rsidRDefault="001A2DA5" w:rsidP="001A2DA5">
      <w:pPr>
        <w:ind w:right="21" w:firstLine="360"/>
        <w:jc w:val="center"/>
        <w:rPr>
          <w:b/>
        </w:rPr>
      </w:pPr>
      <w:r w:rsidRPr="000716CB">
        <w:rPr>
          <w:b/>
        </w:rPr>
        <w:t>Содержание и методика выполнения заданий:</w:t>
      </w:r>
    </w:p>
    <w:p w:rsidR="001A2DA5" w:rsidRDefault="001A2DA5" w:rsidP="001A2DA5">
      <w:pPr>
        <w:ind w:right="21" w:firstLine="360"/>
        <w:jc w:val="center"/>
        <w:rPr>
          <w:b/>
        </w:rPr>
      </w:pPr>
    </w:p>
    <w:p w:rsidR="001A2DA5" w:rsidRPr="00761320" w:rsidRDefault="001A2DA5" w:rsidP="001A2DA5">
      <w:pPr>
        <w:numPr>
          <w:ilvl w:val="0"/>
          <w:numId w:val="1"/>
        </w:numPr>
        <w:ind w:right="-296"/>
        <w:jc w:val="both"/>
      </w:pPr>
      <w:r w:rsidRPr="00761320">
        <w:t xml:space="preserve">Севооборот – это научно – обоснованное чередование сельскохозяйственных культур и паров во времени и на территории </w:t>
      </w:r>
      <w:r w:rsidRPr="00761320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3pt" o:ole="">
            <v:imagedata r:id="rId5" o:title=""/>
          </v:shape>
          <o:OLEObject Type="Embed" ProgID="Equation.3" ShapeID="_x0000_i1025" DrawAspect="Content" ObjectID="_1647676112" r:id="rId6"/>
        </w:object>
      </w:r>
      <w:r w:rsidRPr="00761320">
        <w:t xml:space="preserve"> или только во времени. В основе севооборота лежит научно обоснованная структура посевных площадей.</w:t>
      </w:r>
    </w:p>
    <w:p w:rsidR="001A2DA5" w:rsidRPr="00761320" w:rsidRDefault="001A2DA5" w:rsidP="001A2DA5">
      <w:pPr>
        <w:ind w:right="-296" w:firstLine="540"/>
        <w:jc w:val="both"/>
      </w:pPr>
      <w:r w:rsidRPr="00761320">
        <w:rPr>
          <w:u w:val="single"/>
        </w:rPr>
        <w:t>Севообороты подразделяются на типы</w:t>
      </w:r>
      <w:r w:rsidRPr="00761320">
        <w:t xml:space="preserve"> (по хозяйственному назначению) и виды (по соотношению культур). Выделяют три типа севооборотов: полевые, кормовые и специальные.</w:t>
      </w:r>
    </w:p>
    <w:p w:rsidR="001A2DA5" w:rsidRPr="00761320" w:rsidRDefault="001A2DA5" w:rsidP="001A2DA5">
      <w:pPr>
        <w:ind w:right="-296" w:firstLine="540"/>
        <w:jc w:val="both"/>
      </w:pPr>
      <w:r w:rsidRPr="00761320">
        <w:rPr>
          <w:u w:val="single"/>
        </w:rPr>
        <w:t xml:space="preserve">К </w:t>
      </w:r>
      <w:proofErr w:type="gramStart"/>
      <w:r w:rsidRPr="00761320">
        <w:rPr>
          <w:u w:val="single"/>
        </w:rPr>
        <w:t>полевым</w:t>
      </w:r>
      <w:proofErr w:type="gramEnd"/>
      <w:r w:rsidRPr="00761320">
        <w:rPr>
          <w:u w:val="single"/>
        </w:rPr>
        <w:t xml:space="preserve"> относятся</w:t>
      </w:r>
      <w:r w:rsidRPr="00761320">
        <w:t xml:space="preserve"> севообороты, в которых более 50% площади отводится под зерновые, картофель и технические культуры. Кормовые севообороты служат для производства сочных и грубых кормов.  В специальных севооборотах размещают культуры, требующие особых условий возделывания, к ним относятся овощные, картофельные, льняные, рисовые, почвозащитные, хлопковые, табачные и др.</w:t>
      </w:r>
    </w:p>
    <w:p w:rsidR="001A2DA5" w:rsidRPr="00761320" w:rsidRDefault="001A2DA5" w:rsidP="001A2DA5">
      <w:pPr>
        <w:ind w:right="-296" w:firstLine="540"/>
        <w:jc w:val="both"/>
      </w:pPr>
      <w:r w:rsidRPr="00761320">
        <w:rPr>
          <w:u w:val="single"/>
        </w:rPr>
        <w:t>Виды севооборотов</w:t>
      </w:r>
      <w:r w:rsidRPr="00761320">
        <w:t xml:space="preserve"> различают по соотношению основных сельскохозяйственных культур и паров. Каждый тип севооборота может включать различные виды: зернопаровые, зернопропашные, травопольные,  пропашные, плодосменные и др.</w:t>
      </w:r>
    </w:p>
    <w:p w:rsidR="001A2DA5" w:rsidRPr="00761320" w:rsidRDefault="001A2DA5" w:rsidP="001A2DA5">
      <w:pPr>
        <w:ind w:right="-296" w:firstLine="540"/>
        <w:jc w:val="both"/>
      </w:pPr>
      <w:r w:rsidRPr="00761320">
        <w:rPr>
          <w:u w:val="single"/>
        </w:rPr>
        <w:t>По количеству полей</w:t>
      </w:r>
      <w:r w:rsidRPr="00761320">
        <w:t xml:space="preserve"> севообороты подразделяются на </w:t>
      </w:r>
      <w:proofErr w:type="spellStart"/>
      <w:r w:rsidRPr="00761320">
        <w:t>малопольные</w:t>
      </w:r>
      <w:proofErr w:type="spellEnd"/>
      <w:r w:rsidRPr="00761320">
        <w:t xml:space="preserve"> (2-5 полей) и многопольные (6-11 полей). 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Каждый севооборот состоит из звеньев.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Звено севооборота – это часть севооборота, представляющая сочетание хорошего предшественника и 1-3 разнородных культур. Звено называют по предшественнику: паровое, пропашное, травяное.</w:t>
      </w:r>
    </w:p>
    <w:p w:rsidR="001A2DA5" w:rsidRPr="00761320" w:rsidRDefault="001A2DA5" w:rsidP="001A2DA5">
      <w:pPr>
        <w:ind w:right="-296" w:firstLine="540"/>
        <w:jc w:val="both"/>
      </w:pPr>
      <w:r w:rsidRPr="00761320">
        <w:t xml:space="preserve">При разнообразном составе культур и большом числе полей  севооборот может состоять из трёх – четырёх различных звеньев или </w:t>
      </w:r>
      <w:proofErr w:type="gramStart"/>
      <w:r w:rsidRPr="00761320">
        <w:t>из</w:t>
      </w:r>
      <w:proofErr w:type="gramEnd"/>
      <w:r w:rsidRPr="00761320">
        <w:t xml:space="preserve"> повторяющих одноимённых. Необходимо чередовать звенья, обеспечивающие повышение плодородия почвы,  размещать основные и наиболее требовательные культуры по лучшим предшественникам. 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При составлении схемы чередования культур необходимо: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- определить структуру посевных площадей по группам культур и видам паров. Для этого площади посева культур, относящихся к одной и тоже группе, складывают, получая общую площадь культур данной группы (озимые, яровые зерновые, пропашные и т.д.). Затем вычисляют, какой процент от общей площади занимает данная группа культур;</w:t>
      </w:r>
    </w:p>
    <w:p w:rsidR="001A2DA5" w:rsidRPr="00761320" w:rsidRDefault="001A2DA5" w:rsidP="001A2DA5">
      <w:pPr>
        <w:ind w:right="-296" w:firstLine="540"/>
        <w:jc w:val="both"/>
      </w:pPr>
      <w:r w:rsidRPr="00761320">
        <w:lastRenderedPageBreak/>
        <w:t>- установить средний размер поля так, чтобы каждая группа культур занимала одно или несколько полей;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-  найти число полей в севообороте путем деления  общей площади севооборота на среднюю площадь поля;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- найти число полей  под каждой культурой. Для этого необходимо площадь, планируемую под каждую культуру, разделить на среднюю площадь поля;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-  выделить наиболее ценные  и экономически выгодные культуры;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- отвести под эти культуры  лучшие предшественники;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- составить звенья севооборота;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- из полученных звеньев составить схему чередования культур.</w:t>
      </w:r>
    </w:p>
    <w:p w:rsidR="001A2DA5" w:rsidRPr="00761320" w:rsidRDefault="001A2DA5" w:rsidP="001A2DA5">
      <w:pPr>
        <w:ind w:right="-296" w:firstLine="540"/>
        <w:jc w:val="both"/>
      </w:pPr>
      <w:r w:rsidRPr="00761320">
        <w:t xml:space="preserve">  Период, в течение которого культуры и пар проходят через каждое поле в последовательности, установленной схемой, называется ротацией севооборота. 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Число лет ротационного периода обычно равно числу полей в севообороте.</w:t>
      </w:r>
    </w:p>
    <w:p w:rsidR="001A2DA5" w:rsidRPr="00761320" w:rsidRDefault="001A2DA5" w:rsidP="001A2DA5">
      <w:pPr>
        <w:ind w:right="-296" w:firstLine="540"/>
        <w:jc w:val="both"/>
      </w:pPr>
      <w:r w:rsidRPr="00761320">
        <w:t>Более наглядно представить план размещения культур и паров по полям и годам на всю ротацию севооборота помогает ротационная таблица:</w:t>
      </w:r>
    </w:p>
    <w:p w:rsidR="001A2DA5" w:rsidRPr="00761320" w:rsidRDefault="001A2DA5" w:rsidP="001A2DA5">
      <w:pPr>
        <w:ind w:right="-296" w:firstLine="1249"/>
        <w:jc w:val="both"/>
        <w:rPr>
          <w:b/>
        </w:rPr>
      </w:pPr>
      <w:r w:rsidRPr="00761320">
        <w:rPr>
          <w:b/>
        </w:rPr>
        <w:t>Таблица №1.</w:t>
      </w:r>
    </w:p>
    <w:p w:rsidR="001A2DA5" w:rsidRPr="00761320" w:rsidRDefault="001A2DA5" w:rsidP="001A2DA5">
      <w:pPr>
        <w:ind w:right="-296" w:firstLine="1249"/>
        <w:jc w:val="both"/>
      </w:pPr>
      <w:r w:rsidRPr="00761320">
        <w:t>Ротационная таблица четырёхпольного севооборота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1598"/>
        <w:gridCol w:w="1598"/>
        <w:gridCol w:w="1598"/>
        <w:gridCol w:w="1598"/>
        <w:gridCol w:w="1612"/>
      </w:tblGrid>
      <w:tr w:rsidR="001A2DA5" w:rsidRPr="00761320" w:rsidTr="004E5F55">
        <w:trPr>
          <w:trHeight w:val="440"/>
        </w:trPr>
        <w:tc>
          <w:tcPr>
            <w:tcW w:w="1716" w:type="dxa"/>
            <w:vMerge w:val="restart"/>
          </w:tcPr>
          <w:p w:rsidR="001A2DA5" w:rsidRPr="00761320" w:rsidRDefault="001A2DA5" w:rsidP="004E5F55">
            <w:pPr>
              <w:ind w:right="-296" w:firstLine="1249"/>
              <w:jc w:val="both"/>
              <w:rPr>
                <w:b/>
              </w:rPr>
            </w:pPr>
          </w:p>
          <w:p w:rsidR="001A2DA5" w:rsidRPr="00761320" w:rsidRDefault="001A2DA5" w:rsidP="004E5F55">
            <w:pPr>
              <w:ind w:right="-296" w:firstLine="1249"/>
              <w:jc w:val="both"/>
              <w:rPr>
                <w:b/>
              </w:rPr>
            </w:pPr>
          </w:p>
          <w:p w:rsidR="001A2DA5" w:rsidRPr="00761320" w:rsidRDefault="001A2DA5" w:rsidP="004E5F55">
            <w:pPr>
              <w:ind w:right="-296"/>
              <w:jc w:val="both"/>
              <w:rPr>
                <w:b/>
              </w:rPr>
            </w:pPr>
            <w:r w:rsidRPr="00761320">
              <w:rPr>
                <w:b/>
              </w:rPr>
              <w:t>Поля</w:t>
            </w:r>
          </w:p>
          <w:p w:rsidR="001A2DA5" w:rsidRPr="00761320" w:rsidRDefault="001A2DA5" w:rsidP="004E5F55">
            <w:pPr>
              <w:ind w:right="-296"/>
              <w:jc w:val="both"/>
              <w:rPr>
                <w:b/>
              </w:rPr>
            </w:pPr>
            <w:r w:rsidRPr="00761320">
              <w:rPr>
                <w:b/>
              </w:rPr>
              <w:t>севооборота</w:t>
            </w:r>
          </w:p>
        </w:tc>
        <w:tc>
          <w:tcPr>
            <w:tcW w:w="6392" w:type="dxa"/>
            <w:gridSpan w:val="4"/>
          </w:tcPr>
          <w:p w:rsidR="001A2DA5" w:rsidRPr="00761320" w:rsidRDefault="001A2DA5" w:rsidP="004E5F55">
            <w:pPr>
              <w:ind w:right="-296"/>
              <w:jc w:val="both"/>
              <w:rPr>
                <w:b/>
              </w:rPr>
            </w:pPr>
            <w:r w:rsidRPr="00761320">
              <w:rPr>
                <w:b/>
              </w:rPr>
              <w:t>Годы первой ротации</w:t>
            </w:r>
          </w:p>
        </w:tc>
        <w:tc>
          <w:tcPr>
            <w:tcW w:w="1612" w:type="dxa"/>
            <w:vMerge w:val="restart"/>
          </w:tcPr>
          <w:p w:rsidR="001A2DA5" w:rsidRPr="00761320" w:rsidRDefault="001A2DA5" w:rsidP="004E5F55">
            <w:pPr>
              <w:jc w:val="both"/>
              <w:rPr>
                <w:b/>
              </w:rPr>
            </w:pPr>
            <w:r w:rsidRPr="00761320">
              <w:rPr>
                <w:b/>
              </w:rPr>
              <w:t>Первый год второй ротации</w:t>
            </w:r>
          </w:p>
          <w:p w:rsidR="001A2DA5" w:rsidRPr="00761320" w:rsidRDefault="001A2DA5" w:rsidP="004E5F55">
            <w:pPr>
              <w:jc w:val="both"/>
              <w:rPr>
                <w:b/>
              </w:rPr>
            </w:pPr>
          </w:p>
          <w:p w:rsidR="001A2DA5" w:rsidRPr="00761320" w:rsidRDefault="001A2DA5" w:rsidP="004E5F55">
            <w:pPr>
              <w:ind w:right="-296"/>
              <w:jc w:val="both"/>
              <w:rPr>
                <w:b/>
              </w:rPr>
            </w:pPr>
          </w:p>
        </w:tc>
      </w:tr>
      <w:tr w:rsidR="001A2DA5" w:rsidRPr="00761320" w:rsidTr="004E5F55">
        <w:trPr>
          <w:trHeight w:val="500"/>
        </w:trPr>
        <w:tc>
          <w:tcPr>
            <w:tcW w:w="1716" w:type="dxa"/>
            <w:vMerge/>
          </w:tcPr>
          <w:p w:rsidR="001A2DA5" w:rsidRPr="00761320" w:rsidRDefault="001A2DA5" w:rsidP="004E5F55">
            <w:pPr>
              <w:ind w:right="-296" w:firstLine="1249"/>
              <w:jc w:val="both"/>
            </w:pP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  <w:rPr>
                <w:b/>
              </w:rPr>
            </w:pPr>
            <w:r w:rsidRPr="00761320">
              <w:rPr>
                <w:b/>
              </w:rPr>
              <w:t>1-й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  <w:rPr>
                <w:b/>
              </w:rPr>
            </w:pPr>
            <w:r w:rsidRPr="00761320">
              <w:rPr>
                <w:b/>
              </w:rPr>
              <w:t>2-й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  <w:rPr>
                <w:b/>
              </w:rPr>
            </w:pPr>
            <w:r w:rsidRPr="00761320">
              <w:rPr>
                <w:b/>
              </w:rPr>
              <w:t>3-й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  <w:rPr>
                <w:b/>
              </w:rPr>
            </w:pPr>
            <w:r w:rsidRPr="00761320">
              <w:rPr>
                <w:b/>
              </w:rPr>
              <w:t>4-й</w:t>
            </w:r>
          </w:p>
        </w:tc>
        <w:tc>
          <w:tcPr>
            <w:tcW w:w="1612" w:type="dxa"/>
            <w:vMerge/>
          </w:tcPr>
          <w:p w:rsidR="001A2DA5" w:rsidRPr="00761320" w:rsidRDefault="001A2DA5" w:rsidP="004E5F55">
            <w:pPr>
              <w:jc w:val="both"/>
            </w:pPr>
          </w:p>
        </w:tc>
      </w:tr>
      <w:tr w:rsidR="001A2DA5" w:rsidRPr="00761320" w:rsidTr="004E5F55">
        <w:trPr>
          <w:trHeight w:val="342"/>
        </w:trPr>
        <w:tc>
          <w:tcPr>
            <w:tcW w:w="1716" w:type="dxa"/>
          </w:tcPr>
          <w:p w:rsidR="001A2DA5" w:rsidRPr="00761320" w:rsidRDefault="001A2DA5" w:rsidP="004E5F55">
            <w:pPr>
              <w:tabs>
                <w:tab w:val="left" w:pos="792"/>
              </w:tabs>
              <w:ind w:right="348" w:firstLine="72"/>
              <w:jc w:val="both"/>
            </w:pPr>
            <w:r w:rsidRPr="00761320">
              <w:t>1-е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proofErr w:type="spellStart"/>
            <w:r>
              <w:t>Горох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овсяная смесь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Озимая рожь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Картофель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Ячмень</w:t>
            </w:r>
          </w:p>
        </w:tc>
        <w:tc>
          <w:tcPr>
            <w:tcW w:w="1612" w:type="dxa"/>
          </w:tcPr>
          <w:p w:rsidR="001A2DA5" w:rsidRPr="00761320" w:rsidRDefault="001A2DA5" w:rsidP="004E5F55">
            <w:pPr>
              <w:jc w:val="both"/>
            </w:pPr>
            <w:proofErr w:type="spellStart"/>
            <w:r>
              <w:t>Горох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овсяная смесь</w:t>
            </w:r>
          </w:p>
        </w:tc>
      </w:tr>
      <w:tr w:rsidR="001A2DA5" w:rsidRPr="00761320" w:rsidTr="004E5F55">
        <w:trPr>
          <w:trHeight w:val="342"/>
        </w:trPr>
        <w:tc>
          <w:tcPr>
            <w:tcW w:w="1716" w:type="dxa"/>
          </w:tcPr>
          <w:p w:rsidR="001A2DA5" w:rsidRPr="00761320" w:rsidRDefault="001A2DA5" w:rsidP="004E5F55">
            <w:pPr>
              <w:tabs>
                <w:tab w:val="left" w:pos="792"/>
              </w:tabs>
              <w:ind w:right="-296" w:firstLine="72"/>
              <w:jc w:val="both"/>
            </w:pPr>
            <w:r w:rsidRPr="00761320">
              <w:t xml:space="preserve">      2-е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Озимая рожь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Картофель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Ячмень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proofErr w:type="spellStart"/>
            <w:r>
              <w:t>Горох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овсяная смесь</w:t>
            </w:r>
          </w:p>
        </w:tc>
        <w:tc>
          <w:tcPr>
            <w:tcW w:w="1612" w:type="dxa"/>
          </w:tcPr>
          <w:p w:rsidR="001A2DA5" w:rsidRPr="00761320" w:rsidRDefault="001A2DA5" w:rsidP="004E5F55">
            <w:pPr>
              <w:jc w:val="both"/>
            </w:pPr>
            <w:r>
              <w:t>Озимая рожь</w:t>
            </w:r>
          </w:p>
        </w:tc>
      </w:tr>
      <w:tr w:rsidR="001A2DA5" w:rsidRPr="00761320" w:rsidTr="004E5F55">
        <w:trPr>
          <w:trHeight w:val="342"/>
        </w:trPr>
        <w:tc>
          <w:tcPr>
            <w:tcW w:w="1716" w:type="dxa"/>
          </w:tcPr>
          <w:p w:rsidR="001A2DA5" w:rsidRPr="00761320" w:rsidRDefault="001A2DA5" w:rsidP="004E5F55">
            <w:pPr>
              <w:tabs>
                <w:tab w:val="left" w:pos="792"/>
              </w:tabs>
              <w:ind w:right="-296" w:firstLine="72"/>
              <w:jc w:val="both"/>
            </w:pPr>
            <w:r w:rsidRPr="00761320">
              <w:t xml:space="preserve">     3-е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Картофель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Ячмень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proofErr w:type="spellStart"/>
            <w:r>
              <w:t>Горох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овсяная смесь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Озимая рожь</w:t>
            </w:r>
          </w:p>
        </w:tc>
        <w:tc>
          <w:tcPr>
            <w:tcW w:w="1612" w:type="dxa"/>
          </w:tcPr>
          <w:p w:rsidR="001A2DA5" w:rsidRPr="00761320" w:rsidRDefault="001A2DA5" w:rsidP="004E5F55">
            <w:pPr>
              <w:jc w:val="both"/>
            </w:pPr>
            <w:r>
              <w:t>Картофель</w:t>
            </w:r>
          </w:p>
        </w:tc>
      </w:tr>
      <w:tr w:rsidR="001A2DA5" w:rsidRPr="00761320" w:rsidTr="004E5F55">
        <w:trPr>
          <w:trHeight w:val="342"/>
        </w:trPr>
        <w:tc>
          <w:tcPr>
            <w:tcW w:w="1716" w:type="dxa"/>
          </w:tcPr>
          <w:p w:rsidR="001A2DA5" w:rsidRPr="00761320" w:rsidRDefault="001A2DA5" w:rsidP="004E5F55">
            <w:pPr>
              <w:tabs>
                <w:tab w:val="left" w:pos="792"/>
              </w:tabs>
              <w:ind w:right="-296" w:firstLine="72"/>
              <w:jc w:val="both"/>
            </w:pPr>
            <w:r w:rsidRPr="00761320">
              <w:t xml:space="preserve">     4-е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Ячмень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proofErr w:type="spellStart"/>
            <w:r>
              <w:t>Горох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овсяная смесь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Озимая рожь</w:t>
            </w:r>
          </w:p>
        </w:tc>
        <w:tc>
          <w:tcPr>
            <w:tcW w:w="1598" w:type="dxa"/>
          </w:tcPr>
          <w:p w:rsidR="001A2DA5" w:rsidRPr="00761320" w:rsidRDefault="001A2DA5" w:rsidP="004E5F55">
            <w:pPr>
              <w:jc w:val="both"/>
            </w:pPr>
            <w:r>
              <w:t>Картофель</w:t>
            </w:r>
          </w:p>
        </w:tc>
        <w:tc>
          <w:tcPr>
            <w:tcW w:w="1612" w:type="dxa"/>
          </w:tcPr>
          <w:p w:rsidR="001A2DA5" w:rsidRPr="00761320" w:rsidRDefault="001A2DA5" w:rsidP="004E5F55">
            <w:pPr>
              <w:jc w:val="both"/>
            </w:pPr>
            <w:r>
              <w:t>Ячмень</w:t>
            </w:r>
          </w:p>
        </w:tc>
      </w:tr>
    </w:tbl>
    <w:p w:rsidR="001A2DA5" w:rsidRDefault="001A2DA5" w:rsidP="001A2DA5">
      <w:pPr>
        <w:jc w:val="both"/>
        <w:rPr>
          <w:b/>
          <w:bCs/>
        </w:rPr>
      </w:pPr>
    </w:p>
    <w:p w:rsidR="002828B5" w:rsidRPr="002828B5" w:rsidRDefault="002828B5" w:rsidP="002828B5">
      <w:pPr>
        <w:jc w:val="center"/>
        <w:rPr>
          <w:b/>
          <w:bCs/>
        </w:rPr>
      </w:pPr>
      <w:r w:rsidRPr="002828B5">
        <w:rPr>
          <w:b/>
          <w:bCs/>
          <w:color w:val="000000"/>
        </w:rPr>
        <w:t>Содержание отчета</w:t>
      </w:r>
    </w:p>
    <w:p w:rsidR="002828B5" w:rsidRDefault="002828B5" w:rsidP="001A2DA5">
      <w:pPr>
        <w:jc w:val="both"/>
        <w:rPr>
          <w:b/>
          <w:bCs/>
        </w:rPr>
      </w:pPr>
    </w:p>
    <w:p w:rsidR="001A2DA5" w:rsidRDefault="001A2DA5" w:rsidP="00FD4CEF">
      <w:pPr>
        <w:jc w:val="both"/>
      </w:pPr>
      <w:r>
        <w:rPr>
          <w:b/>
          <w:bCs/>
        </w:rPr>
        <w:t xml:space="preserve">Задание 1. </w:t>
      </w:r>
      <w:r>
        <w:t xml:space="preserve"> Разработать схему севооборота:  </w:t>
      </w:r>
    </w:p>
    <w:p w:rsidR="001A2DA5" w:rsidRDefault="001A2DA5" w:rsidP="00FD4CEF">
      <w:pPr>
        <w:jc w:val="both"/>
      </w:pPr>
      <w:r>
        <w:t xml:space="preserve"> В колхозе Рассвет 7-ми  </w:t>
      </w:r>
      <w:proofErr w:type="spellStart"/>
      <w:r>
        <w:t>польный</w:t>
      </w:r>
      <w:proofErr w:type="spellEnd"/>
      <w:r>
        <w:t xml:space="preserve"> севооборот,  в хозяйстве возделывают картофель, многолетние травы, озимую рожь, овёс, люпин.</w:t>
      </w:r>
    </w:p>
    <w:p w:rsidR="001A2DA5" w:rsidRDefault="001A2DA5" w:rsidP="00FD4CEF">
      <w:pPr>
        <w:jc w:val="both"/>
      </w:pPr>
    </w:p>
    <w:p w:rsidR="001A2DA5" w:rsidRDefault="001A2DA5" w:rsidP="00FD4CEF">
      <w:pPr>
        <w:jc w:val="both"/>
        <w:rPr>
          <w:b/>
        </w:rPr>
      </w:pPr>
      <w:r w:rsidRPr="001A2DA5">
        <w:rPr>
          <w:b/>
        </w:rPr>
        <w:t>Домашнее задание:</w:t>
      </w:r>
    </w:p>
    <w:p w:rsidR="002828B5" w:rsidRDefault="002828B5" w:rsidP="00FD4CEF">
      <w:pPr>
        <w:jc w:val="both"/>
        <w:rPr>
          <w:b/>
        </w:rPr>
      </w:pPr>
    </w:p>
    <w:p w:rsidR="002828B5" w:rsidRDefault="002828B5" w:rsidP="00FD4CEF">
      <w:pPr>
        <w:pStyle w:val="a3"/>
        <w:numPr>
          <w:ilvl w:val="0"/>
          <w:numId w:val="2"/>
        </w:numPr>
        <w:shd w:val="clear" w:color="auto" w:fill="FFFFFF"/>
        <w:spacing w:line="196" w:lineRule="atLeast"/>
        <w:jc w:val="both"/>
        <w:rPr>
          <w:bCs/>
          <w:color w:val="000000"/>
        </w:rPr>
      </w:pPr>
      <w:r>
        <w:rPr>
          <w:bCs/>
          <w:color w:val="000000"/>
        </w:rPr>
        <w:t>Изучить материал лабораторно- практического задания.</w:t>
      </w:r>
    </w:p>
    <w:p w:rsidR="002828B5" w:rsidRDefault="002828B5" w:rsidP="00FD4CEF">
      <w:pPr>
        <w:pStyle w:val="a3"/>
        <w:numPr>
          <w:ilvl w:val="0"/>
          <w:numId w:val="2"/>
        </w:numPr>
        <w:shd w:val="clear" w:color="auto" w:fill="FFFFFF"/>
        <w:spacing w:line="196" w:lineRule="atLeast"/>
        <w:jc w:val="both"/>
        <w:rPr>
          <w:bCs/>
          <w:color w:val="000000"/>
        </w:rPr>
      </w:pPr>
      <w:r>
        <w:rPr>
          <w:bCs/>
          <w:color w:val="000000"/>
        </w:rPr>
        <w:t>Ответить на вопросы указанные в содержании отчета лабораторно- практического задания.</w:t>
      </w:r>
    </w:p>
    <w:p w:rsidR="002828B5" w:rsidRDefault="002828B5" w:rsidP="00FD4CEF">
      <w:pPr>
        <w:pStyle w:val="a3"/>
        <w:numPr>
          <w:ilvl w:val="0"/>
          <w:numId w:val="2"/>
        </w:numPr>
        <w:shd w:val="clear" w:color="auto" w:fill="FFFFFF"/>
        <w:spacing w:line="196" w:lineRule="atLeast"/>
        <w:jc w:val="both"/>
        <w:rPr>
          <w:bCs/>
          <w:color w:val="000000"/>
        </w:rPr>
      </w:pPr>
      <w:r>
        <w:rPr>
          <w:bCs/>
          <w:color w:val="000000"/>
        </w:rPr>
        <w:t>Тест 1</w:t>
      </w:r>
    </w:p>
    <w:p w:rsidR="00272F72" w:rsidRPr="00FD4CEF" w:rsidRDefault="00F13725" w:rsidP="00FD4CEF">
      <w:pPr>
        <w:jc w:val="both"/>
        <w:rPr>
          <w:b/>
        </w:rPr>
      </w:pPr>
      <w:r w:rsidRPr="00FD4CEF">
        <w:rPr>
          <w:b/>
        </w:rPr>
        <w:t>1.</w:t>
      </w:r>
      <w:r w:rsidR="00272F72" w:rsidRPr="00FD4CEF">
        <w:rPr>
          <w:b/>
        </w:rPr>
        <w:t>Лучшим  предшественником для гороха является:</w:t>
      </w:r>
    </w:p>
    <w:p w:rsidR="00272F72" w:rsidRDefault="00272F72" w:rsidP="00FD4CEF">
      <w:pPr>
        <w:pStyle w:val="a3"/>
        <w:jc w:val="both"/>
      </w:pPr>
      <w:r>
        <w:t>А. озимая рожь;</w:t>
      </w:r>
    </w:p>
    <w:p w:rsidR="00272F72" w:rsidRDefault="00272F72" w:rsidP="00FD4CEF">
      <w:pPr>
        <w:pStyle w:val="a3"/>
        <w:jc w:val="both"/>
      </w:pPr>
      <w:r>
        <w:t>Б. подсолнечник;</w:t>
      </w:r>
    </w:p>
    <w:p w:rsidR="00272F72" w:rsidRDefault="00F13725" w:rsidP="00FD4CEF">
      <w:pPr>
        <w:jc w:val="both"/>
      </w:pPr>
      <w:r>
        <w:t xml:space="preserve">      </w:t>
      </w:r>
      <w:r w:rsidR="00272F72">
        <w:t xml:space="preserve">       В. ячмень.</w:t>
      </w:r>
    </w:p>
    <w:p w:rsidR="00272F72" w:rsidRPr="00FD4CEF" w:rsidRDefault="00F13725" w:rsidP="00FD4CEF">
      <w:pPr>
        <w:jc w:val="both"/>
        <w:rPr>
          <w:b/>
        </w:rPr>
      </w:pPr>
      <w:r w:rsidRPr="00FD4CEF">
        <w:rPr>
          <w:b/>
        </w:rPr>
        <w:t>2</w:t>
      </w:r>
      <w:r w:rsidR="00272F72" w:rsidRPr="00FD4CEF">
        <w:rPr>
          <w:b/>
        </w:rPr>
        <w:t>. В севообороте:</w:t>
      </w:r>
    </w:p>
    <w:p w:rsidR="00272F72" w:rsidRDefault="00F13725" w:rsidP="00FD4CEF">
      <w:pPr>
        <w:ind w:left="360"/>
        <w:jc w:val="both"/>
      </w:pPr>
      <w:r>
        <w:lastRenderedPageBreak/>
        <w:t xml:space="preserve">       </w:t>
      </w:r>
      <w:r w:rsidR="00272F72">
        <w:t>1) Клевер</w:t>
      </w:r>
    </w:p>
    <w:p w:rsidR="00272F72" w:rsidRDefault="00272F72" w:rsidP="00FD4CEF">
      <w:pPr>
        <w:pStyle w:val="a3"/>
        <w:jc w:val="both"/>
      </w:pPr>
      <w:r>
        <w:t>2) Озимая рожь</w:t>
      </w:r>
    </w:p>
    <w:p w:rsidR="00272F72" w:rsidRDefault="00272F72" w:rsidP="00FD4CEF">
      <w:pPr>
        <w:pStyle w:val="a3"/>
        <w:jc w:val="both"/>
      </w:pPr>
      <w:r>
        <w:t>3) Картофель</w:t>
      </w:r>
    </w:p>
    <w:p w:rsidR="00272F72" w:rsidRDefault="00272F72" w:rsidP="00FD4CEF">
      <w:pPr>
        <w:pStyle w:val="a3"/>
        <w:jc w:val="both"/>
      </w:pPr>
      <w:r>
        <w:t>4) Яровая пшеница + клевер</w:t>
      </w:r>
    </w:p>
    <w:p w:rsidR="00272F72" w:rsidRDefault="00272F72" w:rsidP="00FD4CEF">
      <w:pPr>
        <w:pStyle w:val="a3"/>
        <w:jc w:val="both"/>
      </w:pPr>
      <w:r>
        <w:t xml:space="preserve">подразделить предшественники </w:t>
      </w:r>
      <w:proofErr w:type="gramStart"/>
      <w:r>
        <w:t>на</w:t>
      </w:r>
      <w:proofErr w:type="gramEnd"/>
      <w:r>
        <w:t xml:space="preserve"> очень хорошие, хорошие, удовлетворительные и неудовлетворительные.</w:t>
      </w:r>
    </w:p>
    <w:p w:rsidR="00272F72" w:rsidRPr="00FD4CEF" w:rsidRDefault="00F13725" w:rsidP="00FD4CEF">
      <w:pPr>
        <w:jc w:val="both"/>
        <w:rPr>
          <w:b/>
        </w:rPr>
      </w:pPr>
      <w:r w:rsidRPr="00FD4CEF">
        <w:rPr>
          <w:b/>
        </w:rPr>
        <w:t>3</w:t>
      </w:r>
      <w:r w:rsidR="00272F72" w:rsidRPr="00FD4CEF">
        <w:rPr>
          <w:b/>
        </w:rPr>
        <w:t>. Наиболее требовательной  к плодородию почвы является:</w:t>
      </w:r>
    </w:p>
    <w:p w:rsidR="00272F72" w:rsidRDefault="00F13725" w:rsidP="00FD4CEF">
      <w:pPr>
        <w:jc w:val="both"/>
      </w:pPr>
      <w:r>
        <w:t xml:space="preserve">           </w:t>
      </w:r>
      <w:r w:rsidR="00272F72">
        <w:t xml:space="preserve">  А. Просо</w:t>
      </w:r>
    </w:p>
    <w:p w:rsidR="00272F72" w:rsidRDefault="00272F72" w:rsidP="00FD4CEF">
      <w:pPr>
        <w:pStyle w:val="a3"/>
        <w:jc w:val="both"/>
      </w:pPr>
      <w:r>
        <w:t>Б. Сахарная свёкла</w:t>
      </w:r>
    </w:p>
    <w:p w:rsidR="00272F72" w:rsidRDefault="00F13725" w:rsidP="00FD4CEF">
      <w:pPr>
        <w:jc w:val="both"/>
      </w:pPr>
      <w:r>
        <w:t xml:space="preserve">       </w:t>
      </w:r>
      <w:r w:rsidR="00272F72">
        <w:t xml:space="preserve">      В. Горох</w:t>
      </w:r>
    </w:p>
    <w:p w:rsidR="00272F72" w:rsidRPr="00FD4CEF" w:rsidRDefault="00F13725" w:rsidP="00FD4CEF">
      <w:pPr>
        <w:jc w:val="both"/>
        <w:rPr>
          <w:b/>
        </w:rPr>
      </w:pPr>
      <w:r w:rsidRPr="00FD4CEF">
        <w:rPr>
          <w:b/>
        </w:rPr>
        <w:t>4</w:t>
      </w:r>
      <w:r w:rsidR="00272F72" w:rsidRPr="00FD4CEF">
        <w:rPr>
          <w:b/>
        </w:rPr>
        <w:t>. Поле, свободное от возделываемых культур в течение определённого периода и поддерживаемое в чистом от сорняков состоянии, называется:</w:t>
      </w:r>
    </w:p>
    <w:p w:rsidR="00272F72" w:rsidRDefault="00F13725" w:rsidP="00FD4CEF">
      <w:pPr>
        <w:jc w:val="both"/>
      </w:pPr>
      <w:r>
        <w:t xml:space="preserve">               А – чис</w:t>
      </w:r>
      <w:r w:rsidR="00400097">
        <w:t>т</w:t>
      </w:r>
      <w:r w:rsidR="00272F72">
        <w:t>ый пар;</w:t>
      </w:r>
    </w:p>
    <w:p w:rsidR="00272F72" w:rsidRDefault="00F13725" w:rsidP="00FD4CEF">
      <w:pPr>
        <w:ind w:left="360"/>
        <w:jc w:val="both"/>
      </w:pPr>
      <w:r>
        <w:t xml:space="preserve">        </w:t>
      </w:r>
      <w:proofErr w:type="gramStart"/>
      <w:r>
        <w:t>Б</w:t>
      </w:r>
      <w:proofErr w:type="gramEnd"/>
      <w:r>
        <w:t xml:space="preserve"> – ку</w:t>
      </w:r>
      <w:r w:rsidR="00400097">
        <w:t>л</w:t>
      </w:r>
      <w:r w:rsidR="00272F72">
        <w:t>исный пар;</w:t>
      </w:r>
    </w:p>
    <w:p w:rsidR="00272F72" w:rsidRDefault="00F13725" w:rsidP="00FD4CEF">
      <w:pPr>
        <w:pStyle w:val="a3"/>
        <w:jc w:val="both"/>
      </w:pPr>
      <w:r>
        <w:t xml:space="preserve">  В – чёрный  п</w:t>
      </w:r>
      <w:r w:rsidR="00400097">
        <w:t>а</w:t>
      </w:r>
      <w:r w:rsidR="00272F72">
        <w:t>р;</w:t>
      </w:r>
    </w:p>
    <w:p w:rsidR="00272F72" w:rsidRDefault="00F13725" w:rsidP="00FD4CEF">
      <w:pPr>
        <w:pStyle w:val="a3"/>
        <w:jc w:val="both"/>
      </w:pPr>
      <w:r>
        <w:t xml:space="preserve"> Г – ранний пар</w:t>
      </w:r>
    </w:p>
    <w:p w:rsidR="00272F72" w:rsidRDefault="00F13725" w:rsidP="00FD4CEF">
      <w:pPr>
        <w:pStyle w:val="a3"/>
        <w:jc w:val="both"/>
      </w:pPr>
      <w:r>
        <w:t>Д – паровое поле</w:t>
      </w:r>
    </w:p>
    <w:p w:rsidR="00272F72" w:rsidRPr="00F13725" w:rsidRDefault="00F13725" w:rsidP="00FD4CEF">
      <w:pPr>
        <w:jc w:val="both"/>
        <w:rPr>
          <w:b/>
        </w:rPr>
      </w:pPr>
      <w:r>
        <w:rPr>
          <w:b/>
        </w:rPr>
        <w:t>5</w:t>
      </w:r>
      <w:r w:rsidR="00272F72" w:rsidRPr="00F13725">
        <w:rPr>
          <w:b/>
        </w:rPr>
        <w:t>. Назовите удовлетворительные предш</w:t>
      </w:r>
      <w:r w:rsidRPr="00F13725">
        <w:rPr>
          <w:b/>
        </w:rPr>
        <w:t>ественники для сельскохозяйстве</w:t>
      </w:r>
      <w:r>
        <w:rPr>
          <w:b/>
        </w:rPr>
        <w:t>н</w:t>
      </w:r>
      <w:r w:rsidR="00272F72" w:rsidRPr="00F13725">
        <w:rPr>
          <w:b/>
        </w:rPr>
        <w:t>ных культур:</w:t>
      </w:r>
    </w:p>
    <w:p w:rsidR="00272F72" w:rsidRDefault="00272F72" w:rsidP="00FD4CEF">
      <w:pPr>
        <w:pStyle w:val="a3"/>
        <w:jc w:val="both"/>
      </w:pPr>
      <w:r>
        <w:t xml:space="preserve">   А – яровы</w:t>
      </w:r>
      <w:r w:rsidR="00F13725">
        <w:t>е зерновы</w:t>
      </w:r>
      <w:r>
        <w:t>е, которые возд</w:t>
      </w:r>
      <w:r w:rsidR="00F13725">
        <w:t xml:space="preserve">елывались по удовлетворительным </w:t>
      </w:r>
      <w:r>
        <w:t>предшественникам;</w:t>
      </w:r>
    </w:p>
    <w:p w:rsidR="00272F72" w:rsidRDefault="00F13725" w:rsidP="00FD4CEF">
      <w:pPr>
        <w:pStyle w:val="a3"/>
        <w:jc w:val="both"/>
      </w:pPr>
      <w:r>
        <w:t xml:space="preserve"> </w:t>
      </w:r>
      <w:r w:rsidR="00FD4CEF">
        <w:t xml:space="preserve"> </w:t>
      </w:r>
      <w:r w:rsidR="00272F72">
        <w:t xml:space="preserve"> </w:t>
      </w:r>
      <w:proofErr w:type="gramStart"/>
      <w:r w:rsidR="00272F72">
        <w:t>Б</w:t>
      </w:r>
      <w:proofErr w:type="gramEnd"/>
      <w:r w:rsidR="00272F72">
        <w:t xml:space="preserve"> – подсолнечник, однолетние травы, лён;</w:t>
      </w:r>
    </w:p>
    <w:p w:rsidR="00272F72" w:rsidRDefault="00FD4CEF" w:rsidP="00FD4CEF">
      <w:pPr>
        <w:pStyle w:val="a3"/>
        <w:jc w:val="both"/>
      </w:pPr>
      <w:r>
        <w:t xml:space="preserve">    В</w:t>
      </w:r>
      <w:r w:rsidR="00272F72">
        <w:t xml:space="preserve">– </w:t>
      </w:r>
      <w:proofErr w:type="gramStart"/>
      <w:r w:rsidR="00272F72">
        <w:t>чи</w:t>
      </w:r>
      <w:proofErr w:type="gramEnd"/>
      <w:r w:rsidR="00272F72">
        <w:t>стый пар, бобовые травы;</w:t>
      </w:r>
    </w:p>
    <w:p w:rsidR="00272F72" w:rsidRDefault="00272F72" w:rsidP="00FD4CEF">
      <w:pPr>
        <w:pStyle w:val="a3"/>
        <w:jc w:val="both"/>
      </w:pPr>
      <w:r>
        <w:t xml:space="preserve">    Г – картофель, кукуруза, свёкла;</w:t>
      </w:r>
    </w:p>
    <w:p w:rsidR="00272F72" w:rsidRDefault="00272F72" w:rsidP="00FD4CEF">
      <w:pPr>
        <w:pStyle w:val="a3"/>
        <w:jc w:val="both"/>
      </w:pPr>
      <w:r>
        <w:t xml:space="preserve">    Д – клевер, люцерна, эспарцет.</w:t>
      </w:r>
    </w:p>
    <w:p w:rsidR="00272F72" w:rsidRPr="0031372A" w:rsidRDefault="00272F72" w:rsidP="00FD4CEF">
      <w:pPr>
        <w:pStyle w:val="a3"/>
        <w:jc w:val="both"/>
        <w:rPr>
          <w:sz w:val="28"/>
          <w:szCs w:val="28"/>
        </w:rPr>
      </w:pPr>
    </w:p>
    <w:p w:rsidR="00272F72" w:rsidRPr="00FD4CEF" w:rsidRDefault="00F13725" w:rsidP="00FD4CEF">
      <w:pPr>
        <w:jc w:val="both"/>
        <w:rPr>
          <w:b/>
        </w:rPr>
      </w:pPr>
      <w:r w:rsidRPr="00FD4CEF">
        <w:rPr>
          <w:b/>
        </w:rPr>
        <w:t>6</w:t>
      </w:r>
      <w:r w:rsidR="00272F72" w:rsidRPr="00FD4CEF">
        <w:rPr>
          <w:b/>
        </w:rPr>
        <w:t>. Сельскохозяйственная культура ил</w:t>
      </w:r>
      <w:r w:rsidRPr="00FD4CEF">
        <w:rPr>
          <w:b/>
        </w:rPr>
        <w:t xml:space="preserve">и пар, занимавшая данное поле в </w:t>
      </w:r>
      <w:r w:rsidR="00272F72" w:rsidRPr="00FD4CEF">
        <w:rPr>
          <w:b/>
        </w:rPr>
        <w:t>предыдущем году называется:</w:t>
      </w:r>
    </w:p>
    <w:p w:rsidR="00F13725" w:rsidRDefault="00F13725" w:rsidP="00FD4CEF">
      <w:pPr>
        <w:pStyle w:val="a3"/>
        <w:jc w:val="both"/>
      </w:pPr>
      <w:r>
        <w:t xml:space="preserve">   </w:t>
      </w:r>
    </w:p>
    <w:p w:rsidR="00272F72" w:rsidRDefault="00FD4CEF" w:rsidP="00FD4CEF">
      <w:pPr>
        <w:pStyle w:val="a3"/>
        <w:jc w:val="both"/>
      </w:pPr>
      <w:r>
        <w:t xml:space="preserve"> </w:t>
      </w:r>
      <w:r w:rsidR="00272F72">
        <w:t>А – подсевная;</w:t>
      </w:r>
    </w:p>
    <w:p w:rsidR="00272F72" w:rsidRDefault="00272F72" w:rsidP="00FD4CEF">
      <w:pPr>
        <w:pStyle w:val="a3"/>
        <w:jc w:val="both"/>
      </w:pPr>
      <w:proofErr w:type="gramStart"/>
      <w:r>
        <w:t>Б</w:t>
      </w:r>
      <w:proofErr w:type="gramEnd"/>
      <w:r>
        <w:t xml:space="preserve"> – озимая;</w:t>
      </w:r>
    </w:p>
    <w:p w:rsidR="00272F72" w:rsidRDefault="00272F72" w:rsidP="00FD4CEF">
      <w:pPr>
        <w:pStyle w:val="a3"/>
        <w:jc w:val="both"/>
      </w:pPr>
      <w:proofErr w:type="gramStart"/>
      <w:r>
        <w:t>В</w:t>
      </w:r>
      <w:proofErr w:type="gramEnd"/>
      <w:r>
        <w:t xml:space="preserve"> – монокультура;</w:t>
      </w:r>
    </w:p>
    <w:p w:rsidR="00272F72" w:rsidRDefault="00272F72" w:rsidP="00FD4CEF">
      <w:pPr>
        <w:pStyle w:val="a3"/>
        <w:jc w:val="both"/>
      </w:pPr>
      <w:r>
        <w:t>Г – основная;</w:t>
      </w:r>
    </w:p>
    <w:p w:rsidR="00272F72" w:rsidRDefault="00F13725" w:rsidP="00FD4CEF">
      <w:pPr>
        <w:ind w:left="360"/>
        <w:jc w:val="both"/>
      </w:pPr>
      <w:r>
        <w:t xml:space="preserve">     Д – пред</w:t>
      </w:r>
      <w:r w:rsidR="00400097">
        <w:t>ш</w:t>
      </w:r>
      <w:r w:rsidR="00272F72">
        <w:t>ественник.</w:t>
      </w:r>
    </w:p>
    <w:p w:rsidR="00272F72" w:rsidRPr="00FD4CEF" w:rsidRDefault="00F13725" w:rsidP="00FD4CEF">
      <w:pPr>
        <w:jc w:val="both"/>
        <w:rPr>
          <w:b/>
        </w:rPr>
      </w:pPr>
      <w:r w:rsidRPr="00FD4CEF">
        <w:rPr>
          <w:b/>
        </w:rPr>
        <w:t>7. Севооб</w:t>
      </w:r>
      <w:r w:rsidR="00400097">
        <w:rPr>
          <w:b/>
        </w:rPr>
        <w:t>о</w:t>
      </w:r>
      <w:r w:rsidR="00272F72" w:rsidRPr="00FD4CEF">
        <w:rPr>
          <w:b/>
        </w:rPr>
        <w:t>рот, в котором во</w:t>
      </w:r>
      <w:r w:rsidRPr="00FD4CEF">
        <w:rPr>
          <w:b/>
        </w:rPr>
        <w:t xml:space="preserve">зделываются культуры, требующие </w:t>
      </w:r>
      <w:r w:rsidR="00272F72" w:rsidRPr="00FD4CEF">
        <w:rPr>
          <w:b/>
        </w:rPr>
        <w:t>специфических условий и агротехники возделы</w:t>
      </w:r>
      <w:r w:rsidRPr="00FD4CEF">
        <w:rPr>
          <w:b/>
        </w:rPr>
        <w:t xml:space="preserve">вания, например, </w:t>
      </w:r>
      <w:r w:rsidR="00272F72" w:rsidRPr="00FD4CEF">
        <w:rPr>
          <w:b/>
        </w:rPr>
        <w:t>повышенного плодородия почв или затопления, называется:</w:t>
      </w:r>
    </w:p>
    <w:p w:rsidR="00272F72" w:rsidRDefault="00272F72" w:rsidP="00FD4CEF">
      <w:pPr>
        <w:pStyle w:val="a3"/>
        <w:jc w:val="both"/>
      </w:pPr>
      <w:r>
        <w:t xml:space="preserve"> А – полевой;</w:t>
      </w:r>
    </w:p>
    <w:p w:rsidR="00272F72" w:rsidRDefault="00272F72" w:rsidP="00FD4CEF">
      <w:pPr>
        <w:pStyle w:val="a3"/>
        <w:jc w:val="both"/>
      </w:pPr>
      <w:r>
        <w:t xml:space="preserve"> </w:t>
      </w:r>
      <w:proofErr w:type="gramStart"/>
      <w:r>
        <w:t>Б</w:t>
      </w:r>
      <w:proofErr w:type="gramEnd"/>
      <w:r>
        <w:t xml:space="preserve"> – кормовой;</w:t>
      </w:r>
    </w:p>
    <w:p w:rsidR="00272F72" w:rsidRDefault="00272F72" w:rsidP="00FD4CEF">
      <w:pPr>
        <w:pStyle w:val="a3"/>
        <w:jc w:val="both"/>
      </w:pPr>
      <w:r>
        <w:t>В – специальный;</w:t>
      </w:r>
    </w:p>
    <w:p w:rsidR="00272F72" w:rsidRPr="00F13725" w:rsidRDefault="00272F72" w:rsidP="00FD4CEF">
      <w:pPr>
        <w:pStyle w:val="a3"/>
        <w:jc w:val="both"/>
      </w:pPr>
      <w:r>
        <w:t>Г – почвозащитный</w:t>
      </w:r>
    </w:p>
    <w:p w:rsidR="002828B5" w:rsidRDefault="002828B5" w:rsidP="00FD4CEF">
      <w:pPr>
        <w:shd w:val="clear" w:color="auto" w:fill="FFFFFF"/>
        <w:spacing w:line="196" w:lineRule="atLeast"/>
        <w:jc w:val="both"/>
        <w:rPr>
          <w:b/>
          <w:bCs/>
          <w:color w:val="000000"/>
        </w:rPr>
      </w:pPr>
    </w:p>
    <w:p w:rsidR="002828B5" w:rsidRPr="00BA648F" w:rsidRDefault="002828B5" w:rsidP="00FD4CEF">
      <w:pPr>
        <w:shd w:val="clear" w:color="auto" w:fill="FFFFFF"/>
        <w:spacing w:line="196" w:lineRule="atLeast"/>
        <w:jc w:val="both"/>
        <w:rPr>
          <w:rFonts w:ascii="Arial" w:hAnsi="Arial" w:cs="Arial"/>
          <w:color w:val="000000"/>
          <w:sz w:val="14"/>
          <w:szCs w:val="14"/>
        </w:rPr>
      </w:pPr>
    </w:p>
    <w:p w:rsidR="002828B5" w:rsidRDefault="002828B5" w:rsidP="00FD4CEF">
      <w:pPr>
        <w:jc w:val="both"/>
      </w:pPr>
      <w:r>
        <w:t>Подготовить  ответ на задание  указанное в  отчете и ответы на тесты  (в письменной форме).</w:t>
      </w:r>
    </w:p>
    <w:p w:rsidR="002828B5" w:rsidRDefault="002828B5" w:rsidP="00FD4CEF">
      <w:pPr>
        <w:autoSpaceDE w:val="0"/>
        <w:autoSpaceDN w:val="0"/>
        <w:adjustRightInd w:val="0"/>
        <w:ind w:left="360"/>
        <w:jc w:val="both"/>
        <w:rPr>
          <w:rFonts w:eastAsia="HiddenHorzOCR"/>
        </w:rPr>
      </w:pPr>
    </w:p>
    <w:p w:rsidR="002828B5" w:rsidRDefault="002828B5" w:rsidP="00FD4CEF">
      <w:pPr>
        <w:autoSpaceDE w:val="0"/>
        <w:autoSpaceDN w:val="0"/>
        <w:adjustRightInd w:val="0"/>
        <w:ind w:left="360"/>
        <w:jc w:val="both"/>
        <w:rPr>
          <w:rFonts w:eastAsia="HiddenHorzOCR"/>
        </w:rPr>
      </w:pPr>
      <w:r>
        <w:rPr>
          <w:color w:val="000000"/>
        </w:rPr>
        <w:t xml:space="preserve">Выполненное задание присылать на адрес электронной почты:  </w:t>
      </w:r>
      <w:r>
        <w:rPr>
          <w:b/>
          <w:color w:val="000000" w:themeColor="text1"/>
        </w:rPr>
        <w:t>lm_novicova@mail.ru</w:t>
      </w:r>
    </w:p>
    <w:p w:rsidR="002828B5" w:rsidRDefault="002828B5" w:rsidP="00FD4CEF">
      <w:pPr>
        <w:spacing w:before="100" w:beforeAutospacing="1" w:after="100" w:afterAutospacing="1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color w:val="000000"/>
        </w:rPr>
        <w:t>с пометкой в теме письма</w:t>
      </w:r>
      <w:r>
        <w:rPr>
          <w:color w:val="000000"/>
          <w:sz w:val="28"/>
          <w:szCs w:val="28"/>
        </w:rPr>
        <w:t>:  Почвоведение</w:t>
      </w:r>
      <w:r w:rsidRPr="001F1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2828B5" w:rsidRPr="001A2DA5" w:rsidRDefault="002828B5" w:rsidP="00FD4CEF">
      <w:pPr>
        <w:jc w:val="both"/>
        <w:rPr>
          <w:b/>
        </w:rPr>
      </w:pPr>
    </w:p>
    <w:p w:rsidR="001A2DA5" w:rsidRPr="004E3FF2" w:rsidRDefault="001A2DA5" w:rsidP="00FD4CEF">
      <w:pPr>
        <w:ind w:right="21"/>
        <w:jc w:val="both"/>
      </w:pPr>
    </w:p>
    <w:p w:rsidR="00D72CFF" w:rsidRDefault="001A2DA5" w:rsidP="00FD4CEF">
      <w:pPr>
        <w:ind w:right="21"/>
        <w:jc w:val="both"/>
      </w:pPr>
      <w:r w:rsidRPr="00E31A58">
        <w:rPr>
          <w:b/>
        </w:rPr>
        <w:lastRenderedPageBreak/>
        <w:t xml:space="preserve"> </w:t>
      </w: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 w:rsidP="00FD4CEF">
      <w:pPr>
        <w:jc w:val="both"/>
      </w:pPr>
    </w:p>
    <w:p w:rsidR="00D72CFF" w:rsidRDefault="00D72CFF"/>
    <w:p w:rsidR="00D72CFF" w:rsidRDefault="00D72CFF"/>
    <w:sectPr w:rsidR="00D72CFF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E05"/>
    <w:multiLevelType w:val="hybridMultilevel"/>
    <w:tmpl w:val="6940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4952"/>
    <w:multiLevelType w:val="hybridMultilevel"/>
    <w:tmpl w:val="BD7AA100"/>
    <w:lvl w:ilvl="0" w:tplc="FA30C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CFF"/>
    <w:rsid w:val="001A2DA5"/>
    <w:rsid w:val="00272F72"/>
    <w:rsid w:val="002828B5"/>
    <w:rsid w:val="00400097"/>
    <w:rsid w:val="004B402F"/>
    <w:rsid w:val="00945965"/>
    <w:rsid w:val="00982CBB"/>
    <w:rsid w:val="009E3250"/>
    <w:rsid w:val="00D72CFF"/>
    <w:rsid w:val="00F13725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F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72CFF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rsid w:val="00D72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8</cp:revision>
  <dcterms:created xsi:type="dcterms:W3CDTF">2020-04-05T12:21:00Z</dcterms:created>
  <dcterms:modified xsi:type="dcterms:W3CDTF">2020-04-06T08:02:00Z</dcterms:modified>
</cp:coreProperties>
</file>