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1F0FE1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№32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F0FE1" w:rsidRPr="001F0FE1">
        <w:rPr>
          <w:sz w:val="32"/>
          <w:szCs w:val="32"/>
        </w:rPr>
        <w:t>Изучение степени насыщенности твёрдого и жидкого жира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1F0FE1" w:rsidP="001F0FE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1F0FE1">
        <w:rPr>
          <w:sz w:val="28"/>
          <w:szCs w:val="28"/>
        </w:rPr>
        <w:t>зучить некоторые физическ</w:t>
      </w:r>
      <w:r>
        <w:rPr>
          <w:sz w:val="28"/>
          <w:szCs w:val="28"/>
        </w:rPr>
        <w:t>ие и химические свойства жиров, п</w:t>
      </w:r>
      <w:r w:rsidRPr="001F0FE1">
        <w:rPr>
          <w:sz w:val="28"/>
          <w:szCs w:val="28"/>
        </w:rPr>
        <w:t>олучить сложные жиры карбоновых кислот и исследовать их физические свойства.</w:t>
      </w:r>
    </w:p>
    <w:p w:rsidR="0051510E" w:rsidRPr="00675BDF" w:rsidRDefault="0051510E" w:rsidP="001F0FE1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1F0FE1">
        <w:rPr>
          <w:sz w:val="28"/>
          <w:szCs w:val="28"/>
        </w:rPr>
        <w:t xml:space="preserve"> </w:t>
      </w:r>
      <w:r w:rsidR="001F0FE1" w:rsidRPr="001F0FE1">
        <w:rPr>
          <w:sz w:val="28"/>
          <w:szCs w:val="28"/>
        </w:rPr>
        <w:t xml:space="preserve">спиртовка, водяная баня, колба с обратным холодильником, стеклянная палочка, химические стаканы; </w:t>
      </w:r>
      <w:proofErr w:type="gramStart"/>
      <w:r w:rsidR="001F0FE1" w:rsidRPr="001F0FE1">
        <w:rPr>
          <w:sz w:val="28"/>
          <w:szCs w:val="28"/>
        </w:rPr>
        <w:t xml:space="preserve">твердый жир, 15 % спиртовой раствор щелочи, этиловый спирт, концентрированная уксусная кислота, концентрированная серная кислота, раствор растительного масла (2 капли масла на 1 мл </w:t>
      </w:r>
      <w:proofErr w:type="spellStart"/>
      <w:r w:rsidR="001F0FE1" w:rsidRPr="001F0FE1">
        <w:rPr>
          <w:sz w:val="28"/>
          <w:szCs w:val="28"/>
        </w:rPr>
        <w:t>гексана</w:t>
      </w:r>
      <w:proofErr w:type="spellEnd"/>
      <w:r w:rsidR="001F0FE1" w:rsidRPr="001F0FE1">
        <w:rPr>
          <w:sz w:val="28"/>
          <w:szCs w:val="28"/>
        </w:rPr>
        <w:t xml:space="preserve"> или очищенного керосина), бромная вода, насыщенный раствор поваренной соли, 5 % раствор соды, раствор мыла, раствор белка, бензин, толуол, 5 % р</w:t>
      </w:r>
      <w:r w:rsidR="001F0FE1">
        <w:rPr>
          <w:sz w:val="28"/>
          <w:szCs w:val="28"/>
        </w:rPr>
        <w:t xml:space="preserve">аствор КОН, 5 % раствор Na2CO3, </w:t>
      </w:r>
      <w:r w:rsidR="001F0FE1" w:rsidRPr="001F0FE1">
        <w:rPr>
          <w:sz w:val="28"/>
          <w:szCs w:val="28"/>
        </w:rPr>
        <w:t>конические колбы с пробками, мерные цилиндры, навески мыла и синтетического моющего средства</w:t>
      </w:r>
      <w:proofErr w:type="gramEnd"/>
      <w:r w:rsidR="001F0FE1" w:rsidRPr="001F0FE1">
        <w:rPr>
          <w:sz w:val="28"/>
          <w:szCs w:val="28"/>
        </w:rPr>
        <w:t>, пробирки, разбавленные растворы соляной или серной кислот, раствор гидроксида натрия или калия, раствор ацетата свинца, сульфат меди (II), фенолфталеин, жесткая вода.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1F0FE1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0E23"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1F0FE1">
        <w:rPr>
          <w:sz w:val="28"/>
          <w:szCs w:val="28"/>
        </w:rPr>
        <w:t>Напишите уравнение получения триглицерида, если в его состав входят остатки пальмитиновой, стеариновой и олеиновой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1. Получение сложных жиров карбоновых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пробирку налейте 1 мл этилового спирта, 1 мл концентрированной уксусной кислоты и 0,5-1 мл концентрированной серной кислоты. Смесь в пробирке осторожно перемешайте и нагрейте на водяной бане, не доводя до кипения. Окончание реакции определите по появлению запаха сложного эфира, отличного от запаха карбоновой кислоты и спирта, </w:t>
      </w:r>
      <w:proofErr w:type="gramStart"/>
      <w:r w:rsidRPr="001F0FE1">
        <w:rPr>
          <w:sz w:val="28"/>
          <w:szCs w:val="28"/>
        </w:rPr>
        <w:t>взятых</w:t>
      </w:r>
      <w:proofErr w:type="gramEnd"/>
      <w:r w:rsidRPr="001F0FE1">
        <w:rPr>
          <w:sz w:val="28"/>
          <w:szCs w:val="28"/>
        </w:rPr>
        <w:t xml:space="preserve"> для синтеза. Дайте жидкости остыть и вылейте ее в стаканчик с насыщенным раствором поваренной соли. Какой ощущается запах? Где собирается эфир? Какова его растворимость? Какую консистенцию он имеет? Для чего используется кислота в процессе синтеза сложного эфира?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в структурном виде уравнение реакции получения сложного эфира, укажите условия ее протекания.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Опишите физические свойства полученного эфира,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lastRenderedPageBreak/>
        <w:t>Опыт 2. Физические свойства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Растворимость жиров в различных растворителях.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4 пробирки поместите 1-2 капли растительного масла. Прилейте в первую пробирку 1 мл этилового спирта, во вторую – 1 мл бензина, в третью – 1 мл воды, в четвертую – 1 мл толуола.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Взболтайте содержимое пробирок и дайте постоять. В каждой ли пробирке растворился жир? Какие вещества являются хорошими растворителями жиров, а какие – плохими? Почему?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Сделайте вывод о растворимости жиров на основании опыта.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Эмульгирование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Если жиры хорошо взболтать с водой, то они образуют эмульсию, т.е. систему, в которой мелкие капельки жира взвешены в воде. Эмульсия масла в воде быстро разрушается, т.к. капельки жира, сталкиваясь друг с другом, образуют крупные капли, создающие слой жира на поверхности воды. Есть вещества, которые, адсорбируясь на поверхности капель, не дают соединиться каплям жира в более крупные, т.е. повышают устойчивость эмульсии – эмульгаторы.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5 пробирок налейте по 3-4 капли растительного масла. Добавьте в первую пробирку 5 мл воды, во вторую – 5 мл 5 % раствора КОН, в третью – 5 мл 5 % раствора соды, в четвертую – 5 мл раствора мыла, в пятую – 5 мл раствора белка. Сильно встряхните содержимое каждой пробирки и наблюдайте образование эмульсии.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2. Сделайте вывод об </w:t>
      </w:r>
      <w:proofErr w:type="spellStart"/>
      <w:r w:rsidRPr="001F0FE1">
        <w:rPr>
          <w:sz w:val="28"/>
          <w:szCs w:val="28"/>
        </w:rPr>
        <w:t>эмульгирующих</w:t>
      </w:r>
      <w:proofErr w:type="spellEnd"/>
      <w:r w:rsidRPr="001F0FE1">
        <w:rPr>
          <w:sz w:val="28"/>
          <w:szCs w:val="28"/>
        </w:rPr>
        <w:t xml:space="preserve"> свойствах различных веществ.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3. Выделение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Рассчитайте необходимый объем дистиллированной воды для приготовления 1 % растворов из выданных навесок мыла и синтетического моющего средства (СМС). Приготовьте растворы.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Налейте в пробирку 1 мл приготовленного раствора мыла и прибавьте разбавленной соляной или серной кислоты до образования хлопьев. Что собой представляет этот осадок? Проверьте, растворяется ли осадок в растворе щелочи. Объясните это явление.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уравнения соответствующих реакций, запишите наблюдения.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4. Получение нерастворимых солей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две пробирки налейте по 1 мл мыльного раствора, добавьте в них соответственно растворы ацетата свинца </w:t>
      </w:r>
      <w:proofErr w:type="spellStart"/>
      <w:r w:rsidRPr="001F0FE1">
        <w:rPr>
          <w:sz w:val="28"/>
          <w:szCs w:val="28"/>
        </w:rPr>
        <w:t>Pb</w:t>
      </w:r>
      <w:proofErr w:type="spellEnd"/>
      <w:r w:rsidRPr="001F0FE1">
        <w:rPr>
          <w:sz w:val="28"/>
          <w:szCs w:val="28"/>
        </w:rPr>
        <w:t>(CH3COO)2 и сульфата меди (II) CuSO4.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 w:rsidRPr="001F0FE1">
        <w:rPr>
          <w:sz w:val="28"/>
          <w:szCs w:val="28"/>
        </w:rPr>
        <w:t xml:space="preserve">  Объясните изменения, происходящие в каждой пробирке, запишите уравнения соответствующих реакций и наблюдения.</w:t>
      </w:r>
    </w:p>
    <w:p w:rsidR="0035485D" w:rsidRPr="0035485D" w:rsidRDefault="001F0FE1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1F0FE1" w:rsidRDefault="001F0FE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  <w:bookmarkStart w:id="0" w:name="_GoBack"/>
      <w:bookmarkEnd w:id="0"/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1F0FE1" w:rsidRDefault="001F0FE1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1F0E23"/>
    <w:rsid w:val="001F0FE1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2020-03-22T09:33:00Z</dcterms:created>
  <dcterms:modified xsi:type="dcterms:W3CDTF">2020-03-25T22:52:00Z</dcterms:modified>
</cp:coreProperties>
</file>