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28" w:rsidRDefault="006F7628">
      <w:pPr>
        <w:jc w:val="center"/>
        <w:rPr>
          <w:rFonts w:ascii="Times New Roman" w:hAnsi="Times New Roman"/>
          <w:sz w:val="28"/>
        </w:rPr>
      </w:pPr>
    </w:p>
    <w:p w:rsidR="006F7628" w:rsidRDefault="006F7628">
      <w:pPr>
        <w:jc w:val="center"/>
        <w:rPr>
          <w:rFonts w:ascii="Times New Roman" w:hAnsi="Times New Roman"/>
          <w:sz w:val="28"/>
        </w:rPr>
      </w:pPr>
    </w:p>
    <w:p w:rsidR="006F7628" w:rsidRDefault="006F7628">
      <w:pPr>
        <w:jc w:val="center"/>
        <w:rPr>
          <w:rFonts w:ascii="Times New Roman" w:hAnsi="Times New Roman"/>
          <w:sz w:val="28"/>
        </w:rPr>
      </w:pPr>
    </w:p>
    <w:p w:rsidR="006F7628" w:rsidRDefault="006F7628">
      <w:pPr>
        <w:jc w:val="center"/>
        <w:rPr>
          <w:rFonts w:ascii="Times New Roman" w:hAnsi="Times New Roman"/>
          <w:sz w:val="28"/>
        </w:rPr>
      </w:pPr>
    </w:p>
    <w:p w:rsidR="006F7628" w:rsidRDefault="006F7628">
      <w:pPr>
        <w:jc w:val="center"/>
        <w:rPr>
          <w:rFonts w:ascii="Times New Roman" w:hAnsi="Times New Roman"/>
          <w:sz w:val="28"/>
        </w:rPr>
      </w:pPr>
    </w:p>
    <w:p w:rsidR="006F7628" w:rsidRDefault="006F7628">
      <w:pPr>
        <w:jc w:val="center"/>
        <w:rPr>
          <w:rFonts w:ascii="Times New Roman" w:hAnsi="Times New Roman"/>
          <w:sz w:val="28"/>
        </w:rPr>
      </w:pPr>
    </w:p>
    <w:p w:rsidR="006F7628" w:rsidRDefault="006F7628">
      <w:pPr>
        <w:jc w:val="center"/>
        <w:rPr>
          <w:rFonts w:ascii="Times New Roman" w:hAnsi="Times New Roman"/>
          <w:sz w:val="28"/>
        </w:rPr>
      </w:pPr>
    </w:p>
    <w:p w:rsidR="006F7628" w:rsidRDefault="006F7628">
      <w:pPr>
        <w:jc w:val="center"/>
        <w:rPr>
          <w:rFonts w:ascii="Times New Roman" w:hAnsi="Times New Roman"/>
          <w:sz w:val="28"/>
        </w:rPr>
      </w:pPr>
    </w:p>
    <w:p w:rsidR="006F7628" w:rsidRDefault="006F7628">
      <w:pPr>
        <w:jc w:val="center"/>
        <w:rPr>
          <w:rFonts w:ascii="Times New Roman" w:hAnsi="Times New Roman"/>
          <w:sz w:val="28"/>
        </w:rPr>
      </w:pPr>
    </w:p>
    <w:p w:rsidR="006F7628" w:rsidRDefault="00BC659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титульного листа по МДК 02.01 "Комплектование машинно-тракторного агрегата для выполнения сельскохозяйственных работ" для студентов 31 группы Козловского многопрофильного аграрного колледжа.</w:t>
      </w:r>
    </w:p>
    <w:p w:rsidR="006F7628" w:rsidRDefault="006F7628">
      <w:pPr>
        <w:spacing w:after="0"/>
        <w:jc w:val="center"/>
        <w:rPr>
          <w:rFonts w:ascii="Times New Roman" w:hAnsi="Times New Roman"/>
          <w:sz w:val="27"/>
        </w:rPr>
      </w:pPr>
    </w:p>
    <w:p w:rsidR="006F7628" w:rsidRDefault="006F7628">
      <w:pPr>
        <w:spacing w:after="0"/>
        <w:jc w:val="center"/>
        <w:rPr>
          <w:rFonts w:ascii="Times New Roman" w:hAnsi="Times New Roman"/>
          <w:sz w:val="27"/>
        </w:rPr>
      </w:pPr>
    </w:p>
    <w:p w:rsidR="006F7628" w:rsidRDefault="006F7628">
      <w:pPr>
        <w:spacing w:after="0"/>
        <w:jc w:val="center"/>
        <w:rPr>
          <w:rFonts w:ascii="Times New Roman" w:hAnsi="Times New Roman"/>
          <w:sz w:val="27"/>
        </w:rPr>
      </w:pPr>
    </w:p>
    <w:p w:rsidR="006F7628" w:rsidRDefault="006F7628">
      <w:pPr>
        <w:spacing w:after="0"/>
        <w:jc w:val="center"/>
        <w:rPr>
          <w:rFonts w:ascii="Times New Roman" w:hAnsi="Times New Roman"/>
          <w:sz w:val="27"/>
        </w:rPr>
      </w:pPr>
    </w:p>
    <w:p w:rsidR="006F7628" w:rsidRDefault="006F7628">
      <w:pPr>
        <w:spacing w:after="0"/>
        <w:jc w:val="center"/>
        <w:rPr>
          <w:rFonts w:ascii="Times New Roman" w:hAnsi="Times New Roman"/>
          <w:sz w:val="27"/>
        </w:rPr>
      </w:pPr>
    </w:p>
    <w:p w:rsidR="006F7628" w:rsidRDefault="006F7628">
      <w:pPr>
        <w:spacing w:after="0"/>
        <w:jc w:val="center"/>
        <w:rPr>
          <w:rFonts w:ascii="Times New Roman" w:hAnsi="Times New Roman"/>
          <w:sz w:val="27"/>
        </w:rPr>
      </w:pPr>
    </w:p>
    <w:p w:rsidR="006F7628" w:rsidRDefault="006F7628">
      <w:pPr>
        <w:spacing w:after="0"/>
        <w:jc w:val="center"/>
        <w:rPr>
          <w:rFonts w:ascii="Times New Roman" w:hAnsi="Times New Roman"/>
          <w:sz w:val="27"/>
        </w:rPr>
      </w:pPr>
    </w:p>
    <w:p w:rsidR="006F7628" w:rsidRDefault="006F7628">
      <w:pPr>
        <w:spacing w:after="0"/>
        <w:jc w:val="center"/>
        <w:rPr>
          <w:rFonts w:ascii="Times New Roman" w:hAnsi="Times New Roman"/>
          <w:sz w:val="27"/>
        </w:rPr>
      </w:pPr>
    </w:p>
    <w:p w:rsidR="006F7628" w:rsidRDefault="006F7628">
      <w:pPr>
        <w:spacing w:after="0"/>
        <w:jc w:val="center"/>
        <w:rPr>
          <w:rFonts w:ascii="Times New Roman" w:hAnsi="Times New Roman"/>
          <w:sz w:val="27"/>
        </w:rPr>
      </w:pPr>
    </w:p>
    <w:p w:rsidR="006F7628" w:rsidRDefault="006F7628">
      <w:pPr>
        <w:spacing w:after="0"/>
        <w:jc w:val="center"/>
        <w:rPr>
          <w:rFonts w:ascii="Times New Roman" w:hAnsi="Times New Roman"/>
          <w:sz w:val="27"/>
        </w:rPr>
      </w:pPr>
    </w:p>
    <w:p w:rsidR="006F7628" w:rsidRDefault="006F7628">
      <w:pPr>
        <w:spacing w:after="0"/>
        <w:jc w:val="center"/>
        <w:rPr>
          <w:rFonts w:ascii="Times New Roman" w:hAnsi="Times New Roman"/>
          <w:sz w:val="27"/>
        </w:rPr>
      </w:pPr>
    </w:p>
    <w:p w:rsidR="006F7628" w:rsidRDefault="006F7628">
      <w:pPr>
        <w:spacing w:after="0"/>
        <w:jc w:val="center"/>
        <w:rPr>
          <w:rFonts w:ascii="Times New Roman" w:hAnsi="Times New Roman"/>
          <w:sz w:val="27"/>
        </w:rPr>
      </w:pPr>
    </w:p>
    <w:p w:rsidR="006F7628" w:rsidRDefault="006F7628">
      <w:pPr>
        <w:spacing w:after="0"/>
        <w:jc w:val="center"/>
        <w:rPr>
          <w:rFonts w:ascii="Times New Roman" w:hAnsi="Times New Roman"/>
          <w:sz w:val="27"/>
        </w:rPr>
      </w:pPr>
    </w:p>
    <w:p w:rsidR="00BC659F" w:rsidRDefault="00BC659F">
      <w:pPr>
        <w:spacing w:after="0"/>
        <w:jc w:val="center"/>
        <w:rPr>
          <w:rFonts w:ascii="Times New Roman" w:hAnsi="Times New Roman"/>
          <w:sz w:val="27"/>
        </w:rPr>
      </w:pPr>
    </w:p>
    <w:p w:rsidR="00BC659F" w:rsidRDefault="00BC659F">
      <w:pPr>
        <w:spacing w:after="0"/>
        <w:jc w:val="center"/>
        <w:rPr>
          <w:rFonts w:ascii="Times New Roman" w:hAnsi="Times New Roman"/>
          <w:sz w:val="27"/>
        </w:rPr>
      </w:pPr>
    </w:p>
    <w:p w:rsidR="00BC659F" w:rsidRDefault="00BC659F">
      <w:pPr>
        <w:spacing w:after="0"/>
        <w:jc w:val="center"/>
        <w:rPr>
          <w:rFonts w:ascii="Times New Roman" w:hAnsi="Times New Roman"/>
          <w:sz w:val="27"/>
        </w:rPr>
      </w:pPr>
    </w:p>
    <w:p w:rsidR="00BC659F" w:rsidRDefault="00BC659F">
      <w:pPr>
        <w:spacing w:after="0"/>
        <w:jc w:val="center"/>
        <w:rPr>
          <w:rFonts w:ascii="Times New Roman" w:hAnsi="Times New Roman"/>
          <w:sz w:val="27"/>
        </w:rPr>
      </w:pPr>
    </w:p>
    <w:p w:rsidR="006F7628" w:rsidRDefault="006F7628">
      <w:pPr>
        <w:spacing w:after="0"/>
        <w:jc w:val="center"/>
        <w:rPr>
          <w:rFonts w:ascii="Times New Roman" w:hAnsi="Times New Roman"/>
          <w:sz w:val="27"/>
        </w:rPr>
      </w:pPr>
    </w:p>
    <w:p w:rsidR="006F7628" w:rsidRDefault="006F7628">
      <w:pPr>
        <w:spacing w:after="0"/>
        <w:jc w:val="center"/>
        <w:rPr>
          <w:rFonts w:ascii="Times New Roman" w:hAnsi="Times New Roman"/>
          <w:sz w:val="27"/>
        </w:rPr>
      </w:pPr>
    </w:p>
    <w:p w:rsidR="006F7628" w:rsidRDefault="006F7628">
      <w:pPr>
        <w:spacing w:after="0"/>
        <w:jc w:val="center"/>
        <w:rPr>
          <w:rFonts w:ascii="Times New Roman" w:hAnsi="Times New Roman"/>
          <w:sz w:val="27"/>
        </w:rPr>
      </w:pPr>
    </w:p>
    <w:p w:rsidR="006F7628" w:rsidRDefault="006F7628">
      <w:pPr>
        <w:spacing w:after="0"/>
        <w:jc w:val="center"/>
        <w:rPr>
          <w:rFonts w:ascii="Times New Roman" w:hAnsi="Times New Roman"/>
          <w:sz w:val="27"/>
        </w:rPr>
      </w:pPr>
    </w:p>
    <w:p w:rsidR="006F7628" w:rsidRDefault="006F7628">
      <w:pPr>
        <w:spacing w:after="0"/>
        <w:jc w:val="center"/>
        <w:rPr>
          <w:rFonts w:ascii="Times New Roman" w:hAnsi="Times New Roman"/>
          <w:sz w:val="27"/>
        </w:rPr>
      </w:pPr>
    </w:p>
    <w:p w:rsidR="006F7628" w:rsidRDefault="006F7628">
      <w:pPr>
        <w:spacing w:after="0"/>
        <w:jc w:val="center"/>
        <w:rPr>
          <w:rFonts w:ascii="Times New Roman" w:hAnsi="Times New Roman"/>
          <w:sz w:val="27"/>
        </w:rPr>
      </w:pPr>
    </w:p>
    <w:p w:rsidR="006F7628" w:rsidRDefault="00BC659F">
      <w:pPr>
        <w:spacing w:after="0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 xml:space="preserve">Департамент Смоленской </w:t>
      </w:r>
      <w:r>
        <w:rPr>
          <w:rFonts w:ascii="Times New Roman" w:hAnsi="Times New Roman"/>
          <w:sz w:val="27"/>
        </w:rPr>
        <w:t>области по образованию и науке</w:t>
      </w:r>
    </w:p>
    <w:p w:rsidR="006F7628" w:rsidRDefault="00BC659F">
      <w:pPr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6F7628" w:rsidRDefault="006F7628">
      <w:pPr>
        <w:jc w:val="center"/>
        <w:rPr>
          <w:rFonts w:ascii="Times New Roman" w:hAnsi="Times New Roman"/>
          <w:sz w:val="27"/>
        </w:rPr>
      </w:pPr>
    </w:p>
    <w:p w:rsidR="006F7628" w:rsidRDefault="006F7628">
      <w:pPr>
        <w:jc w:val="center"/>
        <w:rPr>
          <w:rFonts w:ascii="Times New Roman" w:hAnsi="Times New Roman"/>
          <w:sz w:val="27"/>
        </w:rPr>
      </w:pPr>
    </w:p>
    <w:p w:rsidR="006F7628" w:rsidRDefault="006F7628">
      <w:pPr>
        <w:jc w:val="center"/>
        <w:rPr>
          <w:rFonts w:ascii="Times New Roman" w:hAnsi="Times New Roman"/>
          <w:sz w:val="27"/>
        </w:rPr>
      </w:pPr>
    </w:p>
    <w:p w:rsidR="006F7628" w:rsidRDefault="006F7628">
      <w:pPr>
        <w:jc w:val="center"/>
        <w:rPr>
          <w:rFonts w:ascii="Times New Roman" w:hAnsi="Times New Roman"/>
          <w:sz w:val="27"/>
        </w:rPr>
      </w:pPr>
    </w:p>
    <w:p w:rsidR="006F7628" w:rsidRDefault="00BC659F">
      <w:pPr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КУРСОВАЯ РАБОТА</w:t>
      </w:r>
    </w:p>
    <w:p w:rsidR="006F7628" w:rsidRDefault="00BC659F">
      <w:pPr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 _________________________________________________________________</w:t>
      </w:r>
      <w:r>
        <w:rPr>
          <w:rFonts w:ascii="Times New Roman" w:hAnsi="Times New Roman"/>
          <w:sz w:val="27"/>
        </w:rPr>
        <w:t>____</w:t>
      </w:r>
    </w:p>
    <w:p w:rsidR="006F7628" w:rsidRDefault="00BC659F">
      <w:pPr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_______________________________________________________________________</w:t>
      </w:r>
    </w:p>
    <w:p w:rsidR="006F7628" w:rsidRDefault="006F7628">
      <w:pPr>
        <w:jc w:val="center"/>
        <w:rPr>
          <w:rFonts w:ascii="Times New Roman" w:hAnsi="Times New Roman"/>
          <w:sz w:val="27"/>
        </w:rPr>
      </w:pPr>
    </w:p>
    <w:p w:rsidR="006F7628" w:rsidRDefault="00BC659F">
      <w:pPr>
        <w:pBdr>
          <w:bottom w:val="single" w:sz="12" w:space="0" w:color="auto"/>
        </w:pBdr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Тема: «____»</w:t>
      </w:r>
    </w:p>
    <w:p w:rsidR="006F7628" w:rsidRDefault="006F7628">
      <w:pPr>
        <w:pBdr>
          <w:bottom w:val="single" w:sz="12" w:space="0" w:color="auto"/>
        </w:pBdr>
        <w:jc w:val="center"/>
        <w:rPr>
          <w:rFonts w:ascii="Times New Roman" w:hAnsi="Times New Roman"/>
          <w:sz w:val="27"/>
        </w:rPr>
      </w:pPr>
    </w:p>
    <w:tbl>
      <w:tblPr>
        <w:tblW w:w="0" w:type="auto"/>
        <w:tblLook w:val="04A0"/>
      </w:tblPr>
      <w:tblGrid>
        <w:gridCol w:w="5100"/>
        <w:gridCol w:w="4472"/>
      </w:tblGrid>
      <w:tr w:rsidR="006F762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28" w:rsidRDefault="006F7628">
            <w:pPr>
              <w:spacing w:after="0" w:line="240" w:lineRule="auto"/>
              <w:rPr>
                <w:rFonts w:ascii="Times New Roman" w:hAnsi="Times New Roman"/>
                <w:sz w:val="27"/>
              </w:rPr>
            </w:pPr>
          </w:p>
        </w:tc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28" w:rsidRDefault="00BC65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Выполнил: студент 3 курса группы №31К</w:t>
            </w:r>
          </w:p>
          <w:p w:rsidR="006F7628" w:rsidRDefault="00BC65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Специальность: 35.02.07 Механизация сельского хозяйства</w:t>
            </w:r>
          </w:p>
          <w:p w:rsidR="006F7628" w:rsidRDefault="00BC65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6F7628" w:rsidRDefault="006F76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F7628" w:rsidRDefault="006F76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F7628" w:rsidRDefault="00BC65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Руководитель: преподаватель </w:t>
            </w:r>
          </w:p>
          <w:p w:rsidR="006F7628" w:rsidRDefault="00BC659F">
            <w:pPr>
              <w:spacing w:after="0" w:line="240" w:lineRule="auto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4"/>
              </w:rPr>
              <w:t>Терехов Владимир Сергеевич</w:t>
            </w:r>
          </w:p>
        </w:tc>
      </w:tr>
    </w:tbl>
    <w:p w:rsidR="006F7628" w:rsidRDefault="006F7628">
      <w:pPr>
        <w:jc w:val="center"/>
        <w:rPr>
          <w:rFonts w:ascii="Times New Roman" w:hAnsi="Times New Roman"/>
          <w:sz w:val="27"/>
        </w:rPr>
      </w:pPr>
    </w:p>
    <w:p w:rsidR="006F7628" w:rsidRDefault="006F7628">
      <w:pPr>
        <w:jc w:val="center"/>
        <w:rPr>
          <w:rFonts w:ascii="Times New Roman" w:hAnsi="Times New Roman"/>
          <w:sz w:val="27"/>
        </w:rPr>
      </w:pPr>
    </w:p>
    <w:p w:rsidR="006F7628" w:rsidRDefault="00BC65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защищена с оценкой _____________________________   </w:t>
      </w:r>
    </w:p>
    <w:p w:rsidR="006F7628" w:rsidRDefault="006F7628">
      <w:pPr>
        <w:rPr>
          <w:rFonts w:ascii="Times New Roman" w:hAnsi="Times New Roman"/>
          <w:sz w:val="27"/>
        </w:rPr>
      </w:pPr>
    </w:p>
    <w:p w:rsidR="006F7628" w:rsidRDefault="006F7628">
      <w:pPr>
        <w:jc w:val="center"/>
        <w:rPr>
          <w:rFonts w:ascii="Times New Roman" w:hAnsi="Times New Roman"/>
          <w:sz w:val="27"/>
        </w:rPr>
      </w:pPr>
    </w:p>
    <w:p w:rsidR="006F7628" w:rsidRDefault="006F7628">
      <w:pPr>
        <w:jc w:val="center"/>
        <w:rPr>
          <w:rFonts w:ascii="Times New Roman" w:hAnsi="Times New Roman"/>
          <w:sz w:val="27"/>
        </w:rPr>
      </w:pPr>
    </w:p>
    <w:p w:rsidR="006F7628" w:rsidRDefault="006F7628">
      <w:pPr>
        <w:jc w:val="center"/>
        <w:rPr>
          <w:rFonts w:ascii="Times New Roman" w:hAnsi="Times New Roman"/>
          <w:sz w:val="27"/>
        </w:rPr>
      </w:pPr>
    </w:p>
    <w:p w:rsidR="006F7628" w:rsidRDefault="00BC659F">
      <w:pPr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д.Козловка,2020г.</w:t>
      </w:r>
    </w:p>
    <w:p w:rsidR="006F7628" w:rsidRDefault="00BC659F">
      <w:pPr>
        <w:spacing w:after="240" w:line="701" w:lineRule="atLeast"/>
        <w:jc w:val="center"/>
        <w:outlineLvl w:val="2"/>
        <w:rPr>
          <w:rFonts w:ascii="Times New Roman" w:hAnsi="Times New Roman"/>
          <w:b/>
          <w:color w:val="121212"/>
          <w:sz w:val="28"/>
          <w:shd w:val="clear" w:color="auto" w:fill="FFFFFF"/>
        </w:rPr>
      </w:pPr>
      <w:bookmarkStart w:id="0" w:name="_dx_frag_StartFragment"/>
      <w:bookmarkStart w:id="1" w:name="1"/>
      <w:bookmarkEnd w:id="0"/>
      <w:bookmarkEnd w:id="1"/>
      <w:r>
        <w:rPr>
          <w:rFonts w:ascii="Times New Roman" w:hAnsi="Times New Roman"/>
          <w:b/>
          <w:color w:val="121212"/>
          <w:sz w:val="28"/>
          <w:shd w:val="clear" w:color="auto" w:fill="FFFFFF"/>
        </w:rPr>
        <w:lastRenderedPageBreak/>
        <w:t>Общие требования ко всей курсовой работе</w:t>
      </w:r>
    </w:p>
    <w:p w:rsidR="006F7628" w:rsidRDefault="00BC659F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color w:val="121212"/>
          <w:sz w:val="28"/>
          <w:shd w:val="clear" w:color="auto" w:fill="FFFFFF"/>
        </w:rPr>
      </w:pPr>
      <w:r>
        <w:rPr>
          <w:rFonts w:ascii="Times New Roman" w:hAnsi="Times New Roman"/>
          <w:color w:val="121212"/>
          <w:sz w:val="28"/>
          <w:shd w:val="clear" w:color="auto" w:fill="FFFFFF"/>
        </w:rPr>
        <w:t>Шрифт для курсовой работы по госту должен быть </w:t>
      </w:r>
      <w:r>
        <w:rPr>
          <w:rFonts w:ascii="Times New Roman" w:hAnsi="Times New Roman"/>
          <w:b/>
          <w:color w:val="121212"/>
          <w:sz w:val="28"/>
          <w:shd w:val="clear" w:color="auto" w:fill="FFFFFF"/>
        </w:rPr>
        <w:t>12 или</w:t>
      </w:r>
      <w:r>
        <w:rPr>
          <w:rFonts w:ascii="Times New Roman" w:hAnsi="Times New Roman"/>
          <w:color w:val="121212"/>
          <w:sz w:val="28"/>
          <w:shd w:val="clear" w:color="auto" w:fill="FFFFFF"/>
        </w:rPr>
        <w:t> </w:t>
      </w:r>
      <w:r>
        <w:rPr>
          <w:rFonts w:ascii="Times New Roman" w:hAnsi="Times New Roman"/>
          <w:b/>
          <w:color w:val="121212"/>
          <w:sz w:val="28"/>
          <w:shd w:val="clear" w:color="auto" w:fill="FFFFFF"/>
        </w:rPr>
        <w:t>14 пт Times New Roman.</w:t>
      </w:r>
    </w:p>
    <w:p w:rsidR="006F7628" w:rsidRDefault="00BC659F">
      <w:pPr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color w:val="121212"/>
          <w:sz w:val="28"/>
          <w:shd w:val="clear" w:color="auto" w:fill="FFFFFF"/>
        </w:rPr>
      </w:pPr>
      <w:r>
        <w:rPr>
          <w:rFonts w:ascii="Times New Roman" w:hAnsi="Times New Roman"/>
          <w:color w:val="121212"/>
          <w:sz w:val="28"/>
          <w:shd w:val="clear" w:color="auto" w:fill="FFFFFF"/>
        </w:rPr>
        <w:t>Согласно правилам оформления курсовой работы по ГОСТ </w:t>
      </w:r>
      <w:r>
        <w:rPr>
          <w:rFonts w:ascii="Times New Roman" w:hAnsi="Times New Roman"/>
          <w:b/>
          <w:color w:val="121212"/>
          <w:sz w:val="28"/>
          <w:shd w:val="clear" w:color="auto" w:fill="FFFFFF"/>
        </w:rPr>
        <w:t>межс</w:t>
      </w:r>
      <w:r>
        <w:rPr>
          <w:rFonts w:ascii="Times New Roman" w:hAnsi="Times New Roman"/>
          <w:b/>
          <w:color w:val="121212"/>
          <w:sz w:val="28"/>
          <w:shd w:val="clear" w:color="auto" w:fill="FFFFFF"/>
        </w:rPr>
        <w:t>трочный интервал должен быть равен 1,5.</w:t>
      </w:r>
    </w:p>
    <w:p w:rsidR="006F7628" w:rsidRDefault="00BC659F">
      <w:pPr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color w:val="121212"/>
          <w:sz w:val="28"/>
          <w:shd w:val="clear" w:color="auto" w:fill="FFFFFF"/>
        </w:rPr>
      </w:pPr>
      <w:r>
        <w:rPr>
          <w:rFonts w:ascii="Times New Roman" w:hAnsi="Times New Roman"/>
          <w:color w:val="121212"/>
          <w:sz w:val="28"/>
          <w:shd w:val="clear" w:color="auto" w:fill="FFFFFF"/>
        </w:rPr>
        <w:t>Каждая новая красная строка должна иметь отступ строки</w:t>
      </w:r>
      <w:r>
        <w:rPr>
          <w:rFonts w:ascii="Times New Roman" w:hAnsi="Times New Roman"/>
          <w:b/>
          <w:color w:val="121212"/>
          <w:sz w:val="28"/>
          <w:shd w:val="clear" w:color="auto" w:fill="FFFFFF"/>
        </w:rPr>
        <w:t>, равный 1,25 см.</w:t>
      </w:r>
    </w:p>
    <w:p w:rsidR="006F7628" w:rsidRDefault="00BC659F">
      <w:pPr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21212"/>
          <w:sz w:val="28"/>
          <w:shd w:val="clear" w:color="auto" w:fill="FFFFFF"/>
        </w:rPr>
        <w:t>Весь основной текст выравниваем</w:t>
      </w:r>
      <w:r>
        <w:rPr>
          <w:rFonts w:ascii="Times New Roman" w:hAnsi="Times New Roman"/>
          <w:b/>
          <w:color w:val="121212"/>
          <w:sz w:val="28"/>
          <w:shd w:val="clear" w:color="auto" w:fill="FFFFFF"/>
        </w:rPr>
        <w:t> по ширине.</w:t>
      </w:r>
    </w:p>
    <w:p w:rsidR="006F7628" w:rsidRDefault="00BC659F">
      <w:pPr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21212"/>
          <w:sz w:val="28"/>
          <w:shd w:val="clear" w:color="auto" w:fill="FFFFFF"/>
        </w:rPr>
        <w:t>У левого поля документа по ГОСТ ширина должна быть ровно</w:t>
      </w:r>
      <w:r>
        <w:rPr>
          <w:rFonts w:ascii="Times New Roman" w:hAnsi="Times New Roman"/>
          <w:b/>
          <w:color w:val="121212"/>
          <w:sz w:val="28"/>
          <w:shd w:val="clear" w:color="auto" w:fill="FFFFFF"/>
        </w:rPr>
        <w:t> 3 см, </w:t>
      </w:r>
      <w:r>
        <w:rPr>
          <w:rFonts w:ascii="Times New Roman" w:hAnsi="Times New Roman"/>
          <w:color w:val="121212"/>
          <w:sz w:val="28"/>
          <w:shd w:val="clear" w:color="auto" w:fill="FFFFFF"/>
        </w:rPr>
        <w:t>у правого –</w:t>
      </w:r>
      <w:r>
        <w:rPr>
          <w:rFonts w:ascii="Times New Roman" w:hAnsi="Times New Roman"/>
          <w:b/>
          <w:color w:val="121212"/>
          <w:sz w:val="28"/>
          <w:shd w:val="clear" w:color="auto" w:fill="FFFFFF"/>
        </w:rPr>
        <w:t> 1 см, </w:t>
      </w:r>
      <w:r>
        <w:rPr>
          <w:rFonts w:ascii="Times New Roman" w:hAnsi="Times New Roman"/>
          <w:color w:val="121212"/>
          <w:sz w:val="28"/>
          <w:shd w:val="clear" w:color="auto" w:fill="FFFFFF"/>
        </w:rPr>
        <w:t xml:space="preserve">у верхнего и у </w:t>
      </w:r>
      <w:r>
        <w:rPr>
          <w:rFonts w:ascii="Times New Roman" w:hAnsi="Times New Roman"/>
          <w:color w:val="121212"/>
          <w:sz w:val="28"/>
          <w:shd w:val="clear" w:color="auto" w:fill="FFFFFF"/>
        </w:rPr>
        <w:t>нижнего</w:t>
      </w:r>
      <w:r>
        <w:rPr>
          <w:rFonts w:ascii="Times New Roman" w:hAnsi="Times New Roman"/>
          <w:b/>
          <w:color w:val="121212"/>
          <w:sz w:val="28"/>
          <w:shd w:val="clear" w:color="auto" w:fill="FFFFFF"/>
        </w:rPr>
        <w:t> – по 2 см.</w:t>
      </w:r>
    </w:p>
    <w:p w:rsidR="006F7628" w:rsidRDefault="00BC659F">
      <w:pPr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одной странице должно быть не более 1800 символов. Объем курсовой работы - 30 страниц.</w:t>
      </w:r>
    </w:p>
    <w:p w:rsidR="006F7628" w:rsidRDefault="00BC659F">
      <w:pPr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Нумерацию необходимо начинать с 3-ей страницы. Номер в правом верхнем углу листа. </w:t>
      </w:r>
    </w:p>
    <w:p w:rsidR="006F7628" w:rsidRDefault="00BC659F">
      <w:pPr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в списке литературы должны быть указаны в алфавитном п</w:t>
      </w:r>
      <w:r>
        <w:rPr>
          <w:rFonts w:ascii="Times New Roman" w:hAnsi="Times New Roman"/>
          <w:sz w:val="28"/>
        </w:rPr>
        <w:t xml:space="preserve">орядке, сортировка по фамилии авторов. </w:t>
      </w:r>
    </w:p>
    <w:p w:rsidR="006F7628" w:rsidRDefault="00BC659F">
      <w:pPr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курсовой работе необходимо выделить следующие разделы: </w:t>
      </w:r>
    </w:p>
    <w:p w:rsidR="006F7628" w:rsidRDefault="00BC659F">
      <w:pPr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содержание;</w:t>
      </w:r>
    </w:p>
    <w:p w:rsidR="006F7628" w:rsidRDefault="00BC659F">
      <w:pPr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введение;</w:t>
      </w:r>
    </w:p>
    <w:p w:rsidR="006F7628" w:rsidRDefault="00BC659F">
      <w:pPr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основная часть, включающая в себя устройство и регулировку агрегатов;</w:t>
      </w:r>
    </w:p>
    <w:p w:rsidR="006F7628" w:rsidRDefault="00BC659F">
      <w:pPr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краткое описание агротехники, возделывание сельскохозяйственных </w:t>
      </w:r>
      <w:r>
        <w:rPr>
          <w:rFonts w:ascii="Times New Roman" w:hAnsi="Times New Roman"/>
          <w:sz w:val="28"/>
        </w:rPr>
        <w:t>культур;</w:t>
      </w:r>
    </w:p>
    <w:p w:rsidR="006F7628" w:rsidRDefault="00BC659F">
      <w:pPr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сравнительная характеристика;</w:t>
      </w:r>
    </w:p>
    <w:p w:rsidR="006F7628" w:rsidRDefault="00BC659F">
      <w:pPr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обоснованный вывод применения данной технологии;</w:t>
      </w:r>
    </w:p>
    <w:p w:rsidR="006F7628" w:rsidRDefault="00BC659F">
      <w:pPr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использованной литературы.</w:t>
      </w:r>
    </w:p>
    <w:p w:rsidR="006F7628" w:rsidRDefault="00BC659F">
      <w:pPr>
        <w:spacing w:after="0" w:line="276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Всем, у кого возникнут затруднения при выполнении работы, или утере темы курсовой работы звонить ежедневно с 9:00 до 13:00 (кроме субб</w:t>
      </w:r>
      <w:r>
        <w:rPr>
          <w:rFonts w:ascii="Times New Roman" w:hAnsi="Times New Roman"/>
          <w:sz w:val="28"/>
        </w:rPr>
        <w:t xml:space="preserve">оты и воскресенья) преподавателю Терехову В.С по телефону - 89516933173 или задавать вопросы на сайте. </w:t>
      </w:r>
    </w:p>
    <w:sectPr w:rsidR="006F7628" w:rsidSect="006F7628">
      <w:pgSz w:w="11906" w:h="16838"/>
      <w:pgMar w:top="1133" w:right="850" w:bottom="1133" w:left="17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9F4C"/>
    <w:multiLevelType w:val="hybridMultilevel"/>
    <w:tmpl w:val="4BBE1C98"/>
    <w:lvl w:ilvl="0" w:tplc="2F9C89F6">
      <w:start w:val="1"/>
      <w:numFmt w:val="decimal"/>
      <w:lvlText w:val="%1."/>
      <w:lvlJc w:val="left"/>
      <w:pPr>
        <w:ind w:left="720" w:hanging="360"/>
      </w:pPr>
    </w:lvl>
    <w:lvl w:ilvl="1" w:tplc="23934969">
      <w:start w:val="1"/>
      <w:numFmt w:val="decimal"/>
      <w:lvlText w:val="%2."/>
      <w:lvlJc w:val="left"/>
      <w:pPr>
        <w:ind w:left="1440" w:hanging="360"/>
      </w:pPr>
    </w:lvl>
    <w:lvl w:ilvl="2" w:tplc="70E3AF92">
      <w:start w:val="1"/>
      <w:numFmt w:val="decimal"/>
      <w:lvlText w:val="%3."/>
      <w:lvlJc w:val="left"/>
      <w:pPr>
        <w:ind w:left="2160" w:hanging="360"/>
      </w:pPr>
    </w:lvl>
    <w:lvl w:ilvl="3" w:tplc="429703C6">
      <w:start w:val="1"/>
      <w:numFmt w:val="decimal"/>
      <w:lvlText w:val="%4."/>
      <w:lvlJc w:val="left"/>
      <w:pPr>
        <w:ind w:left="2880" w:hanging="360"/>
      </w:pPr>
    </w:lvl>
    <w:lvl w:ilvl="4" w:tplc="25064132">
      <w:start w:val="1"/>
      <w:numFmt w:val="decimal"/>
      <w:lvlText w:val="%5."/>
      <w:lvlJc w:val="left"/>
      <w:pPr>
        <w:ind w:left="3600" w:hanging="360"/>
      </w:pPr>
    </w:lvl>
    <w:lvl w:ilvl="5" w:tplc="5A4374B9">
      <w:start w:val="1"/>
      <w:numFmt w:val="decimal"/>
      <w:lvlText w:val="%6."/>
      <w:lvlJc w:val="left"/>
      <w:pPr>
        <w:ind w:left="4320" w:hanging="360"/>
      </w:pPr>
    </w:lvl>
    <w:lvl w:ilvl="6" w:tplc="26D282DD">
      <w:start w:val="1"/>
      <w:numFmt w:val="decimal"/>
      <w:lvlText w:val="%7."/>
      <w:lvlJc w:val="left"/>
      <w:pPr>
        <w:ind w:left="5040" w:hanging="360"/>
      </w:pPr>
    </w:lvl>
    <w:lvl w:ilvl="7" w:tplc="3A96F964">
      <w:start w:val="1"/>
      <w:numFmt w:val="decimal"/>
      <w:lvlText w:val="%8."/>
      <w:lvlJc w:val="left"/>
      <w:pPr>
        <w:ind w:left="5760" w:hanging="360"/>
      </w:pPr>
    </w:lvl>
    <w:lvl w:ilvl="8" w:tplc="1413451A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7382282"/>
    <w:multiLevelType w:val="hybridMultilevel"/>
    <w:tmpl w:val="4EB29C2C"/>
    <w:lvl w:ilvl="0" w:tplc="37C12ED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4C0F7C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5F0673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D81D6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46B610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6532A4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1E77A8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C97F6E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6A8F4B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7628"/>
    <w:rsid w:val="006F7628"/>
    <w:rsid w:val="00BC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628"/>
    <w:pPr>
      <w:spacing w:line="275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6F7628"/>
  </w:style>
  <w:style w:type="character" w:styleId="a3">
    <w:name w:val="Hyperlink"/>
    <w:rsid w:val="006F7628"/>
    <w:rPr>
      <w:color w:val="0000FF"/>
      <w:u w:val="single"/>
    </w:rPr>
  </w:style>
  <w:style w:type="table" w:styleId="1">
    <w:name w:val="Table Simple 1"/>
    <w:basedOn w:val="a1"/>
    <w:rsid w:val="006F7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2020-05-20T17:00:00Z</dcterms:created>
  <dcterms:modified xsi:type="dcterms:W3CDTF">2020-05-20T17:01:00Z</dcterms:modified>
</cp:coreProperties>
</file>