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44" w:rsidRDefault="00A63244" w:rsidP="00A63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104134">
        <w:rPr>
          <w:rFonts w:ascii="Times New Roman" w:hAnsi="Times New Roman" w:cs="Times New Roman"/>
          <w:sz w:val="28"/>
          <w:szCs w:val="28"/>
        </w:rPr>
        <w:t xml:space="preserve"> </w:t>
      </w:r>
      <w:r w:rsidR="00804582" w:rsidRPr="00104134">
        <w:rPr>
          <w:rFonts w:ascii="Times New Roman" w:hAnsi="Times New Roman" w:cs="Times New Roman"/>
          <w:b/>
          <w:sz w:val="28"/>
          <w:szCs w:val="28"/>
        </w:rPr>
        <w:t>«</w:t>
      </w:r>
      <w:r w:rsidR="00104134" w:rsidRPr="00104134">
        <w:rPr>
          <w:rFonts w:ascii="Times New Roman" w:hAnsi="Times New Roman" w:cs="Times New Roman"/>
          <w:i/>
          <w:sz w:val="28"/>
          <w:szCs w:val="28"/>
        </w:rPr>
        <w:t>Литературный процесс 50-80-х годов</w:t>
      </w:r>
      <w:r w:rsidR="00104134" w:rsidRPr="00104134">
        <w:rPr>
          <w:rFonts w:ascii="Times New Roman" w:hAnsi="Times New Roman" w:cs="Times New Roman"/>
          <w:sz w:val="28"/>
          <w:szCs w:val="28"/>
        </w:rPr>
        <w:t>. Герои и проблематика «военной прозы» Б.Васильева, В.Быкова, А.Кондратьева</w:t>
      </w:r>
      <w:r w:rsidR="00FE0DC0">
        <w:rPr>
          <w:rFonts w:ascii="Times New Roman" w:hAnsi="Times New Roman" w:cs="Times New Roman"/>
          <w:sz w:val="28"/>
          <w:szCs w:val="28"/>
        </w:rPr>
        <w:t>, Приставкина</w:t>
      </w:r>
      <w:r w:rsidR="00104134" w:rsidRPr="00104134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3F5" w:rsidRPr="00254EE3" w:rsidRDefault="00AF46F2" w:rsidP="00F963F5">
      <w:pPr>
        <w:rPr>
          <w:bCs/>
        </w:rPr>
      </w:pPr>
      <w:r w:rsidRPr="00AF46F2">
        <w:rPr>
          <w:rFonts w:ascii="Times New Roman" w:hAnsi="Times New Roman" w:cs="Times New Roman"/>
          <w:b/>
          <w:sz w:val="28"/>
          <w:szCs w:val="28"/>
        </w:rPr>
        <w:t>1.</w:t>
      </w:r>
      <w:r w:rsidR="006E3C1F">
        <w:rPr>
          <w:rFonts w:ascii="Times New Roman" w:hAnsi="Times New Roman" w:cs="Times New Roman"/>
          <w:b/>
          <w:sz w:val="28"/>
          <w:szCs w:val="28"/>
        </w:rPr>
        <w:t>Ознакомьтесь с данным ниже  теоретическим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6E3C1F">
        <w:rPr>
          <w:rFonts w:ascii="Times New Roman" w:hAnsi="Times New Roman" w:cs="Times New Roman"/>
          <w:b/>
          <w:sz w:val="28"/>
          <w:szCs w:val="28"/>
        </w:rPr>
        <w:t>ом:</w:t>
      </w:r>
    </w:p>
    <w:p w:rsidR="00104134" w:rsidRPr="00FE0DC0" w:rsidRDefault="00FE0DC0" w:rsidP="001041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 Antiqua" w:hAnsi="Book Antiqua" w:cs="Arial"/>
          <w:b/>
          <w:bCs/>
          <w:color w:val="FF0000"/>
          <w:u w:val="single"/>
        </w:rPr>
      </w:pPr>
      <w:r w:rsidRPr="00FE0DC0">
        <w:rPr>
          <w:i/>
          <w:color w:val="FF0000"/>
          <w:sz w:val="28"/>
          <w:szCs w:val="28"/>
          <w:u w:val="single"/>
        </w:rPr>
        <w:t>1.Литературный процесс 50-80-х годов</w:t>
      </w:r>
      <w:r w:rsidRPr="00FE0DC0">
        <w:rPr>
          <w:color w:val="FF0000"/>
          <w:sz w:val="28"/>
          <w:szCs w:val="28"/>
          <w:u w:val="single"/>
        </w:rPr>
        <w:t>.</w:t>
      </w:r>
    </w:p>
    <w:p w:rsidR="00104134" w:rsidRPr="00632DF0" w:rsidRDefault="00104134" w:rsidP="001041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DF0">
        <w:rPr>
          <w:b/>
          <w:bCs/>
          <w:color w:val="000000"/>
          <w:sz w:val="28"/>
          <w:szCs w:val="28"/>
        </w:rPr>
        <w:t>Послевоенные годы. Хронология важнейших событий.</w:t>
      </w:r>
    </w:p>
    <w:p w:rsidR="00632DF0" w:rsidRDefault="00632DF0" w:rsidP="0010413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104134" w:rsidRPr="00632DF0" w:rsidRDefault="00104134" w:rsidP="001041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DF0">
        <w:rPr>
          <w:b/>
          <w:bCs/>
          <w:color w:val="000000"/>
          <w:sz w:val="28"/>
          <w:szCs w:val="28"/>
        </w:rPr>
        <w:t>1954 год – </w:t>
      </w:r>
      <w:r w:rsidRPr="00632DF0">
        <w:rPr>
          <w:color w:val="000000"/>
          <w:sz w:val="28"/>
          <w:szCs w:val="28"/>
        </w:rPr>
        <w:t>Второй Всесоюзный съезд писателей</w:t>
      </w:r>
    </w:p>
    <w:p w:rsidR="00104134" w:rsidRPr="00632DF0" w:rsidRDefault="00104134" w:rsidP="001041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DF0">
        <w:rPr>
          <w:b/>
          <w:bCs/>
          <w:color w:val="000000"/>
          <w:sz w:val="28"/>
          <w:szCs w:val="28"/>
        </w:rPr>
        <w:t>1956 год</w:t>
      </w:r>
      <w:r w:rsidRPr="00632DF0">
        <w:rPr>
          <w:color w:val="000000"/>
          <w:sz w:val="28"/>
          <w:szCs w:val="28"/>
        </w:rPr>
        <w:t> </w:t>
      </w:r>
      <w:r w:rsidRPr="00632DF0">
        <w:rPr>
          <w:b/>
          <w:bCs/>
          <w:color w:val="000000"/>
          <w:sz w:val="28"/>
          <w:szCs w:val="28"/>
        </w:rPr>
        <w:t>– </w:t>
      </w:r>
      <w:r w:rsidRPr="00632DF0">
        <w:rPr>
          <w:color w:val="000000"/>
          <w:sz w:val="28"/>
          <w:szCs w:val="28"/>
        </w:rPr>
        <w:t>XX съезд КПСС. Развенчание культа личности И.В.Сталина</w:t>
      </w:r>
    </w:p>
    <w:p w:rsidR="00104134" w:rsidRPr="00632DF0" w:rsidRDefault="00104134" w:rsidP="001041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DF0">
        <w:rPr>
          <w:b/>
          <w:bCs/>
          <w:color w:val="000000"/>
          <w:sz w:val="28"/>
          <w:szCs w:val="28"/>
        </w:rPr>
        <w:t>1957год – </w:t>
      </w:r>
      <w:r w:rsidRPr="00632DF0">
        <w:rPr>
          <w:color w:val="000000"/>
          <w:sz w:val="28"/>
          <w:szCs w:val="28"/>
        </w:rPr>
        <w:t>Травля Б. Пастернака.</w:t>
      </w:r>
    </w:p>
    <w:p w:rsidR="00104134" w:rsidRPr="00632DF0" w:rsidRDefault="00104134" w:rsidP="001041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DF0">
        <w:rPr>
          <w:b/>
          <w:bCs/>
          <w:color w:val="000000"/>
          <w:sz w:val="28"/>
          <w:szCs w:val="28"/>
        </w:rPr>
        <w:t>1963 год – </w:t>
      </w:r>
      <w:r w:rsidRPr="00632DF0">
        <w:rPr>
          <w:color w:val="000000"/>
          <w:sz w:val="28"/>
          <w:szCs w:val="28"/>
        </w:rPr>
        <w:t>«Окололитературный трутень» И. Бродский арестован.</w:t>
      </w:r>
    </w:p>
    <w:p w:rsidR="00104134" w:rsidRPr="00632DF0" w:rsidRDefault="00104134" w:rsidP="001041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DF0">
        <w:rPr>
          <w:b/>
          <w:bCs/>
          <w:color w:val="000000"/>
          <w:sz w:val="28"/>
          <w:szCs w:val="28"/>
        </w:rPr>
        <w:t>1965 год – </w:t>
      </w:r>
      <w:r w:rsidRPr="00632DF0">
        <w:rPr>
          <w:color w:val="000000"/>
          <w:sz w:val="28"/>
          <w:szCs w:val="28"/>
        </w:rPr>
        <w:t>За «антисоветскую агитацию и пропаганду» арестованы А. Синявский и Ю. Даниэль (публикация за рубежом сатирических произведений за рубежом)</w:t>
      </w:r>
    </w:p>
    <w:p w:rsidR="00104134" w:rsidRPr="00632DF0" w:rsidRDefault="00104134" w:rsidP="001041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DF0">
        <w:rPr>
          <w:b/>
          <w:bCs/>
          <w:color w:val="000000"/>
          <w:sz w:val="28"/>
          <w:szCs w:val="28"/>
        </w:rPr>
        <w:t>1970 год – </w:t>
      </w:r>
      <w:r w:rsidRPr="00632DF0">
        <w:rPr>
          <w:color w:val="000000"/>
          <w:sz w:val="28"/>
          <w:szCs w:val="28"/>
        </w:rPr>
        <w:t>Нобелевская премия Солженицыну. 1974 год. Лишение советского гражданства.</w:t>
      </w:r>
    </w:p>
    <w:p w:rsidR="00104134" w:rsidRPr="00632DF0" w:rsidRDefault="00104134" w:rsidP="001041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DF0">
        <w:rPr>
          <w:b/>
          <w:bCs/>
          <w:color w:val="000000"/>
          <w:sz w:val="28"/>
          <w:szCs w:val="28"/>
        </w:rPr>
        <w:t>1970 год – </w:t>
      </w:r>
      <w:r w:rsidRPr="00632DF0">
        <w:rPr>
          <w:color w:val="000000"/>
          <w:sz w:val="28"/>
          <w:szCs w:val="28"/>
        </w:rPr>
        <w:t>Разгром «Нового мира»</w:t>
      </w:r>
    </w:p>
    <w:p w:rsidR="00104134" w:rsidRPr="00632DF0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Периодизация литературного процесса.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1945-1953– послевоенная литература.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Великая Отечественная война заново приучила людей принимать решения и действовать самостоятельно. В обществе проснулась надежда на демократизацию и либерализацию. </w:t>
      </w:r>
      <w:proofErr w:type="gramStart"/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proofErr w:type="gramEnd"/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реальности наблюдалось усиление тоталитаризма.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августа 1946</w:t>
      </w: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Постановление ЦК ВКП (б) по вопросам литературы и искусства «О журналах «Звезда» и «Ленинград». («Пошляки и подонки литературы» Зощенко и Ахматова.</w:t>
      </w:r>
      <w:proofErr w:type="gramStart"/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сентября 1946 год</w:t>
      </w: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«О безыдейности в кинематографе».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 1948 года</w:t>
      </w: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декадентских течениях в советской музыке».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1949 год</w:t>
      </w: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Борьба с «космополитизмом».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«Страшное восьмилетие было долгим. Вдвое дольше войны. Долгим, ибо в страхе </w:t>
      </w:r>
      <w:proofErr w:type="spellStart"/>
      <w:r w:rsidRPr="00104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отшелушивались</w:t>
      </w:r>
      <w:proofErr w:type="spellEnd"/>
      <w:r w:rsidRPr="00104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души фикции, ложная вера; медленно шло прозрение. Да и трудно было догадаться, что ты прозреваешь, ибо прозревшие глаза видели ту же тьму, что и незрячие»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(Д. Самойлов)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1955-1964 –</w:t>
      </w:r>
      <w:r w:rsidRPr="00104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литература хрущевской «Оттепели»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1954 год. И. Эренбург публикует свою </w:t>
      </w:r>
      <w:proofErr w:type="spellStart"/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знамеитую</w:t>
      </w:r>
      <w:proofErr w:type="spellEnd"/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«Оттепель». Оттепель общественного (возвращение осужденных, возможность открыто говорить о Западе, не согласие с мнением большинства), и личного (быть честным и на </w:t>
      </w: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людях, и перед собственной совестью). Проблема выбора между правдой и ложью. Право художника на свободу творчеств и на его независимость от требований идеологии и сиюминутной государственной пользы. Краткосрочное явление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1956 год.</w:t>
      </w: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 театр «Современник.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1962 год</w:t>
      </w: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 Театр на Таганке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Оттепель- период расцвета поэзии в литературе</w:t>
      </w:r>
    </w:p>
    <w:p w:rsidR="00632DF0" w:rsidRPr="00104134" w:rsidRDefault="00104134" w:rsidP="0063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Эстрадная</w:t>
      </w:r>
      <w:r w:rsidR="00632DF0" w:rsidRPr="0063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лирика</w:t>
      </w:r>
      <w:r w:rsidR="00632DF0" w:rsidRPr="00632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</w:t>
      </w:r>
      <w:r w:rsidR="00632DF0"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ихая лирика</w:t>
      </w:r>
      <w:r w:rsidR="00632DF0" w:rsidRPr="00632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ф</w:t>
      </w:r>
      <w:r w:rsidR="00632DF0"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ронтовая лирика</w:t>
      </w:r>
      <w:r w:rsidR="00632DF0" w:rsidRPr="00632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а</w:t>
      </w:r>
      <w:r w:rsidR="00632DF0"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вторская</w:t>
      </w:r>
    </w:p>
    <w:p w:rsidR="00632DF0" w:rsidRPr="00632DF0" w:rsidRDefault="00632DF0" w:rsidP="0063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2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есн</w:t>
      </w:r>
      <w:r w:rsidRPr="00632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1965-1980- е – </w:t>
      </w:r>
      <w:r w:rsidRPr="00104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литература «застоя»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второй половины 1960-х годов наметились перемены в духовном климате советского общества.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Настроения «оттепели» в среде интеллигенции постепенно перерастали в настороженное и критическое отношение к существующему режиму. Власть проявляла неспособность и нежелание вести открытый диалог с обществом о путях дальнейшего развития страны.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признаки возврата к прошлому, тема преодоления последствий «культа личности» И.В. Сталина исчезла из печати. Были приняты серьезные меры против тех, кто активно выражал несогласие с пересмотром политического наследия «оттепели».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художественной литературе возросло влияние цензурного пресса. Участилась практика запрета публикаций.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1970 г. редакцию «Нового мира» вынужден был покинуть А.Т. Твардовский.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 резонанс вызвали произведения, без прикрас, трезво рисующие нелегкую жизнь советской деревни. Собирательно авторов называли «деревенщиками».</w:t>
      </w: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мере того как официальная культура становилась все более консервативной, росло влияние неофициальной, альтернативной культуры.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1960-е – 1980-е гг. появилось новое явление в музыке – авторская песня А. Галича, Б. Окуджавы, В. Высоцкого, Ю. Кима.</w:t>
      </w:r>
    </w:p>
    <w:p w:rsidR="00104134" w:rsidRPr="00104134" w:rsidRDefault="00104134" w:rsidP="001041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Несогласные», так переводится с латинского языка получивший широкое распространение в политическом лексиконе 1970-х – начала 1980-х гг. термин «диссиденты». Началом диссидентского движения в Советском Союзе можно считать прогремевший на весь мир судебный процесс по делу писателей Андрея Синявского и Юрия Даниэля</w:t>
      </w:r>
    </w:p>
    <w:p w:rsidR="00632DF0" w:rsidRPr="00632DF0" w:rsidRDefault="00104134" w:rsidP="00632DF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1974 г. из СССР был выслан А.И. Солженицын, лауреат Нобелевской премии по литературе 1970 г.</w:t>
      </w:r>
    </w:p>
    <w:p w:rsidR="00632DF0" w:rsidRPr="00632DF0" w:rsidRDefault="00632DF0" w:rsidP="00632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32DF0" w:rsidRPr="00C62AAD" w:rsidRDefault="00FE0DC0" w:rsidP="00632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2.</w:t>
      </w:r>
      <w:r w:rsidR="00632DF0" w:rsidRPr="00C62AA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Литература о Великой Отечественной войне</w:t>
      </w:r>
      <w:r w:rsidR="00632DF0" w:rsidRPr="00C62A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32DF0" w:rsidRPr="00C62AAD" w:rsidRDefault="00632DF0" w:rsidP="00632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Великой Победы. Ощущение священного смысла войны, неумирающая память о войне.</w:t>
      </w:r>
    </w:p>
    <w:p w:rsidR="00632DF0" w:rsidRPr="00C62AAD" w:rsidRDefault="00632DF0" w:rsidP="00632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Окопная</w:t>
      </w:r>
      <w:proofErr w:type="gramEnd"/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войны»:</w:t>
      </w:r>
    </w:p>
    <w:p w:rsidR="00632DF0" w:rsidRPr="00C62AAD" w:rsidRDefault="00632DF0" w:rsidP="00632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Симонов;</w:t>
      </w:r>
    </w:p>
    <w:p w:rsidR="00632DF0" w:rsidRPr="00C62AAD" w:rsidRDefault="00632DF0" w:rsidP="00632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Быков В.;</w:t>
      </w:r>
    </w:p>
    <w:p w:rsidR="00632DF0" w:rsidRPr="00C62AAD" w:rsidRDefault="00632DF0" w:rsidP="00632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Бондарев </w:t>
      </w:r>
      <w:proofErr w:type="gramStart"/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2DF0" w:rsidRPr="00C62AAD" w:rsidRDefault="00632DF0" w:rsidP="00632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Васильев Б.</w:t>
      </w:r>
    </w:p>
    <w:p w:rsidR="00632DF0" w:rsidRPr="00C62AAD" w:rsidRDefault="00632DF0" w:rsidP="00632D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именами Г. Бакланова, В. Быкова, К. Воробьева, Владимира Богомолова, Юрия Бондарева связана вторая волна военной прозы. «Лейтенантская» проза: артиллеристы Г. Бакланов и Ю. Бондарев, пехотинцы В. Быков и Ю. Гончаров, кремлевский курсант К. Воробьев на войне были лейтенантами. За их повестями закрепилось и другое название — произведения «окопной правды». Они отражают стремление писателей отразить сложный трагический ход войны «так, как это было» — с предельной правдой во всем, во всей обнаженной трагедии.</w:t>
      </w:r>
    </w:p>
    <w:p w:rsidR="00DC35DF" w:rsidRDefault="00632DF0" w:rsidP="00FE0D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Предельная приближенность к человеку на войне, окопная жизнь солдат, судьба батальона, роты, взвода, события, совершающиеся на пяди земли, сосредоточенность на отдельном боевом эпизоде, чаще всего трагедийном, — вот что отличает эти повести. Личный фронтовой опыт писателей, пришедших в литературу непосредственно с переднего края, подсказывал им делать упор на описании трудностей жизни на войне. Они считали их преодоление подвигом не меньшим, чем совершенный при исключительных обстоятельствах героический поступок.</w:t>
      </w:r>
      <w:r w:rsidR="00D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E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E0DC0" w:rsidRPr="00FE0DC0" w:rsidRDefault="00FE0DC0" w:rsidP="00FE0D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E0DC0" w:rsidRPr="00FE0DC0" w:rsidRDefault="00FE0DC0" w:rsidP="00FE0D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FE0DC0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3.Жизнь и творчество Б.Л.Васильева.</w:t>
      </w:r>
    </w:p>
    <w:p w:rsidR="00FE0DC0" w:rsidRDefault="00FE0DC0" w:rsidP="00FE0D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Times New Roman" w:hAnsi="Times New Roman" w:cs="Times New Roman"/>
          <w:color w:val="424242"/>
          <w:sz w:val="28"/>
          <w:szCs w:val="28"/>
        </w:rPr>
        <w:t xml:space="preserve">                                </w:t>
      </w:r>
    </w:p>
    <w:p w:rsidR="00FE0DC0" w:rsidRDefault="00FE0DC0" w:rsidP="00FE0D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24242"/>
          <w:sz w:val="28"/>
          <w:szCs w:val="28"/>
        </w:rPr>
        <w:t xml:space="preserve">                                </w:t>
      </w:r>
      <w:r w:rsidRPr="001A3D7F">
        <w:rPr>
          <w:rFonts w:ascii="Times New Roman" w:hAnsi="Times New Roman" w:cs="Times New Roman"/>
          <w:color w:val="424242"/>
          <w:sz w:val="28"/>
          <w:szCs w:val="28"/>
        </w:rPr>
        <w:t>Борис Львович</w:t>
      </w:r>
      <w:r w:rsidRPr="00FE0DC0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1A3D7F">
        <w:rPr>
          <w:rFonts w:ascii="Times New Roman" w:hAnsi="Times New Roman" w:cs="Times New Roman"/>
          <w:color w:val="424242"/>
          <w:sz w:val="28"/>
          <w:szCs w:val="28"/>
        </w:rPr>
        <w:t>Васильев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 (1924-2013)</w:t>
      </w:r>
    </w:p>
    <w:p w:rsidR="00FE0DC0" w:rsidRPr="00FE0DC0" w:rsidRDefault="00FE0DC0" w:rsidP="00FE0DC0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1A3D7F" w:rsidRDefault="001A3D7F" w:rsidP="00DC35DF">
      <w: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3110680" cy="3600000"/>
            <wp:effectExtent l="19050" t="0" r="0" b="0"/>
            <wp:docPr id="2" name="Рисунок 1" descr="C:\Users\Vitalik\Desktop\boris-vasilev-kratkaya-biografiya-185x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boris-vasilev-kratkaya-biografiya-185x2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68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C0" w:rsidRDefault="001A3D7F" w:rsidP="001A3D7F">
      <w:pPr>
        <w:pStyle w:val="a3"/>
        <w:shd w:val="clear" w:color="auto" w:fill="FFFFFF"/>
        <w:spacing w:before="90" w:beforeAutospacing="0" w:after="90" w:afterAutospacing="0" w:line="360" w:lineRule="atLeast"/>
        <w:rPr>
          <w:color w:val="424242"/>
          <w:sz w:val="28"/>
          <w:szCs w:val="28"/>
        </w:rPr>
      </w:pPr>
      <w:r w:rsidRPr="001A3D7F">
        <w:rPr>
          <w:color w:val="424242"/>
          <w:sz w:val="28"/>
          <w:szCs w:val="28"/>
        </w:rPr>
        <w:t xml:space="preserve">Васильев Борис Львович – русский писатель и драматург, лауреат Государственной премии СССР. Наиболее известные работы писателя – </w:t>
      </w:r>
      <w:r w:rsidRPr="001A3D7F">
        <w:rPr>
          <w:color w:val="424242"/>
          <w:sz w:val="28"/>
          <w:szCs w:val="28"/>
        </w:rPr>
        <w:lastRenderedPageBreak/>
        <w:t xml:space="preserve">повесть «А зори здесь тихие…» (1969) и сценарий к фильму «Офицеры» (1971) по пьесе «Танкисты» (1954). </w:t>
      </w:r>
    </w:p>
    <w:p w:rsidR="001A3D7F" w:rsidRPr="001A3D7F" w:rsidRDefault="001A3D7F" w:rsidP="001A3D7F">
      <w:pPr>
        <w:pStyle w:val="a3"/>
        <w:shd w:val="clear" w:color="auto" w:fill="FFFFFF"/>
        <w:spacing w:before="90" w:beforeAutospacing="0" w:after="90" w:afterAutospacing="0" w:line="360" w:lineRule="atLeast"/>
        <w:rPr>
          <w:color w:val="424242"/>
          <w:sz w:val="28"/>
          <w:szCs w:val="28"/>
        </w:rPr>
      </w:pPr>
      <w:r w:rsidRPr="001A3D7F">
        <w:rPr>
          <w:color w:val="424242"/>
          <w:sz w:val="28"/>
          <w:szCs w:val="28"/>
        </w:rPr>
        <w:t xml:space="preserve">Васильев родился 21 мая 1924 года </w:t>
      </w:r>
      <w:r w:rsidRPr="00EB4E0B">
        <w:rPr>
          <w:color w:val="FF0000"/>
          <w:sz w:val="28"/>
          <w:szCs w:val="28"/>
        </w:rPr>
        <w:t>в Смоленске</w:t>
      </w:r>
      <w:r w:rsidRPr="001A3D7F">
        <w:rPr>
          <w:color w:val="424242"/>
          <w:sz w:val="28"/>
          <w:szCs w:val="28"/>
        </w:rPr>
        <w:t xml:space="preserve"> в семье офицера. Мать писателя принадлежала к дворянству. Сам он ушел на фронт еще в школьном возрасте. В 1943 году был тяжело ранен и вынуждено покинул армию. В этом же году Васильев поступил в Военную академию им. Сталина. В 1954 году он официально уволился из армии, причинной назвав желание заниматься литературой.</w:t>
      </w:r>
    </w:p>
    <w:p w:rsidR="001A3D7F" w:rsidRPr="001A3D7F" w:rsidRDefault="001A3D7F" w:rsidP="001A3D7F">
      <w:pPr>
        <w:pStyle w:val="a3"/>
        <w:shd w:val="clear" w:color="auto" w:fill="FFFFFF"/>
        <w:spacing w:before="90" w:beforeAutospacing="0" w:after="90" w:afterAutospacing="0" w:line="360" w:lineRule="atLeast"/>
        <w:rPr>
          <w:color w:val="424242"/>
          <w:sz w:val="28"/>
          <w:szCs w:val="28"/>
        </w:rPr>
      </w:pPr>
      <w:r w:rsidRPr="001A3D7F">
        <w:rPr>
          <w:color w:val="424242"/>
          <w:sz w:val="28"/>
          <w:szCs w:val="28"/>
        </w:rPr>
        <w:t xml:space="preserve">Дебют писателя состоялся в 1954 году с выходом пьесы «Танкисты», посвященной теме послевоенной смены поколений в армии. Эту пьесу неоднократно ставили на сцене Театра Советской Армии. Впоследствии постановка была запрещена. Но писатель не отчаялся и далее осваивал драматургию. Вскоре он стал писать сценарии к кинофильмам. Появились фильмы «Очередной рейс» (1958), «Офицеры» (1971). </w:t>
      </w:r>
      <w:proofErr w:type="gramStart"/>
      <w:r w:rsidRPr="001A3D7F">
        <w:rPr>
          <w:color w:val="424242"/>
          <w:sz w:val="28"/>
          <w:szCs w:val="28"/>
        </w:rPr>
        <w:t>Последний</w:t>
      </w:r>
      <w:proofErr w:type="gramEnd"/>
      <w:r w:rsidRPr="001A3D7F">
        <w:rPr>
          <w:color w:val="424242"/>
          <w:sz w:val="28"/>
          <w:szCs w:val="28"/>
        </w:rPr>
        <w:t xml:space="preserve"> получил широкую известность. Более того, Васильев сочинил немало сценариев </w:t>
      </w:r>
      <w:proofErr w:type="gramStart"/>
      <w:r w:rsidRPr="001A3D7F">
        <w:rPr>
          <w:color w:val="424242"/>
          <w:sz w:val="28"/>
          <w:szCs w:val="28"/>
        </w:rPr>
        <w:t>для</w:t>
      </w:r>
      <w:proofErr w:type="gramEnd"/>
      <w:r w:rsidRPr="001A3D7F">
        <w:rPr>
          <w:color w:val="424242"/>
          <w:sz w:val="28"/>
          <w:szCs w:val="28"/>
        </w:rPr>
        <w:t xml:space="preserve"> </w:t>
      </w:r>
      <w:proofErr w:type="gramStart"/>
      <w:r w:rsidRPr="001A3D7F">
        <w:rPr>
          <w:color w:val="424242"/>
          <w:sz w:val="28"/>
          <w:szCs w:val="28"/>
        </w:rPr>
        <w:t>КВН</w:t>
      </w:r>
      <w:proofErr w:type="gramEnd"/>
      <w:r w:rsidRPr="001A3D7F">
        <w:rPr>
          <w:color w:val="424242"/>
          <w:sz w:val="28"/>
          <w:szCs w:val="28"/>
        </w:rPr>
        <w:t xml:space="preserve"> и некоторых киножурналов.</w:t>
      </w:r>
    </w:p>
    <w:p w:rsidR="001A3D7F" w:rsidRPr="001A3D7F" w:rsidRDefault="001A3D7F" w:rsidP="001A3D7F">
      <w:pPr>
        <w:pStyle w:val="a3"/>
        <w:shd w:val="clear" w:color="auto" w:fill="FFFFFF"/>
        <w:spacing w:before="90" w:beforeAutospacing="0" w:after="90" w:afterAutospacing="0" w:line="360" w:lineRule="atLeast"/>
        <w:rPr>
          <w:color w:val="424242"/>
          <w:sz w:val="28"/>
          <w:szCs w:val="28"/>
        </w:rPr>
      </w:pPr>
      <w:r w:rsidRPr="001A3D7F">
        <w:rPr>
          <w:color w:val="424242"/>
          <w:sz w:val="28"/>
          <w:szCs w:val="28"/>
        </w:rPr>
        <w:t xml:space="preserve">В 1967 году в журнале Твардовского появилась повесть «Иванов катер», по которой через несколько лет сняли фильм. Настоящая слава пришла к Васильеву после выхода повести «А зори здесь тихие…». Рукопись была сразу принята к печати журналом «Юность». С этого момента все лучшие произведения писателя печатались именно в нем. В 1970 году повесть появилась на сцене театра на Таганке, а в 1972 году С. </w:t>
      </w:r>
      <w:proofErr w:type="spellStart"/>
      <w:r w:rsidRPr="001A3D7F">
        <w:rPr>
          <w:color w:val="424242"/>
          <w:sz w:val="28"/>
          <w:szCs w:val="28"/>
        </w:rPr>
        <w:t>Ростоцкий</w:t>
      </w:r>
      <w:proofErr w:type="spellEnd"/>
      <w:r w:rsidRPr="001A3D7F">
        <w:rPr>
          <w:color w:val="424242"/>
          <w:sz w:val="28"/>
          <w:szCs w:val="28"/>
        </w:rPr>
        <w:t xml:space="preserve"> снял по ней фильм. Большинство книг Васильева обращено к теме войны и острым социальным проблемам. Б. Л. Васильев – лауреат многих литературных и государственных премий, а также член Союза писателей Москвы. Он скончался 11 марта 2013 года в Москве, где и был похоронен.</w:t>
      </w:r>
    </w:p>
    <w:p w:rsidR="00FF3E47" w:rsidRDefault="00FF3E47" w:rsidP="00FF3E47">
      <w:pPr>
        <w:pStyle w:val="z-"/>
      </w:pPr>
      <w:r>
        <w:t>Начало формы</w:t>
      </w:r>
    </w:p>
    <w:p w:rsidR="00FF3E47" w:rsidRDefault="00FF3E47" w:rsidP="00FF3E47">
      <w:pPr>
        <w:pStyle w:val="z-1"/>
      </w:pPr>
      <w:r>
        <w:t>Конец формы</w:t>
      </w:r>
    </w:p>
    <w:p w:rsidR="00117791" w:rsidRDefault="008F0F2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.</w:t>
      </w:r>
      <w:r w:rsidR="00C33BFC">
        <w:rPr>
          <w:rFonts w:ascii="Times New Roman" w:hAnsi="Times New Roman" w:cs="Times New Roman"/>
          <w:b/>
          <w:sz w:val="28"/>
          <w:szCs w:val="28"/>
        </w:rPr>
        <w:t>2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>.</w:t>
      </w:r>
      <w:r w:rsidR="00AF46F2" w:rsidRPr="00AF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791">
        <w:rPr>
          <w:rFonts w:ascii="Times New Roman" w:hAnsi="Times New Roman" w:cs="Times New Roman"/>
          <w:b/>
          <w:sz w:val="28"/>
          <w:szCs w:val="28"/>
        </w:rPr>
        <w:t>Выполните практическое задание по теме:</w:t>
      </w:r>
    </w:p>
    <w:p w:rsidR="00117791" w:rsidRDefault="00117791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№1:</w:t>
      </w:r>
    </w:p>
    <w:p w:rsidR="0097575F" w:rsidRPr="00C33BFC" w:rsidRDefault="00AF46F2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424242"/>
          <w:sz w:val="28"/>
          <w:szCs w:val="28"/>
        </w:rPr>
      </w:pPr>
      <w:r w:rsidRPr="00C33BFC">
        <w:rPr>
          <w:rFonts w:ascii="Times New Roman" w:hAnsi="Times New Roman" w:cs="Times New Roman"/>
          <w:b/>
          <w:i/>
          <w:sz w:val="28"/>
          <w:szCs w:val="28"/>
        </w:rPr>
        <w:t xml:space="preserve">Прочитайте </w:t>
      </w:r>
      <w:r w:rsidR="00117791" w:rsidRPr="00C33BFC">
        <w:rPr>
          <w:rFonts w:ascii="Times New Roman" w:hAnsi="Times New Roman" w:cs="Times New Roman"/>
          <w:b/>
          <w:i/>
          <w:color w:val="424242"/>
          <w:sz w:val="28"/>
          <w:szCs w:val="28"/>
        </w:rPr>
        <w:t>повесть Б.Л.Васильева «А зори здесь тихие…»</w:t>
      </w:r>
      <w:r w:rsidR="00117791" w:rsidRPr="00C33BFC">
        <w:rPr>
          <w:rFonts w:ascii="Times New Roman" w:hAnsi="Times New Roman" w:cs="Times New Roman"/>
          <w:i/>
          <w:color w:val="424242"/>
          <w:sz w:val="28"/>
          <w:szCs w:val="28"/>
        </w:rPr>
        <w:t xml:space="preserve"> </w:t>
      </w:r>
      <w:r w:rsidR="00117791" w:rsidRPr="00C33BFC">
        <w:rPr>
          <w:rFonts w:ascii="Times New Roman" w:hAnsi="Times New Roman" w:cs="Times New Roman"/>
          <w:b/>
          <w:i/>
          <w:color w:val="424242"/>
          <w:sz w:val="28"/>
          <w:szCs w:val="28"/>
        </w:rPr>
        <w:t>или посмотрите фильм.</w:t>
      </w:r>
    </w:p>
    <w:p w:rsidR="00117791" w:rsidRDefault="00117791" w:rsidP="0011779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№2:</w:t>
      </w:r>
    </w:p>
    <w:p w:rsidR="00117791" w:rsidRPr="00C33BFC" w:rsidRDefault="00C33BFC" w:rsidP="0011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3BFC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Ответьте на вопросы теста.</w:t>
      </w:r>
    </w:p>
    <w:p w:rsidR="00C33BFC" w:rsidRDefault="00C33BFC" w:rsidP="0011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17791">
        <w:rPr>
          <w:rFonts w:ascii="Times New Roman" w:eastAsia="Times New Roman" w:hAnsi="Times New Roman" w:cs="Times New Roman"/>
          <w:color w:val="FF0000"/>
          <w:sz w:val="28"/>
          <w:szCs w:val="28"/>
        </w:rPr>
        <w:t>Тест по повести Б.Васильева «А зори здесь тихие»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действия событий повести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2.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proofErr w:type="gramStart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>звали главного героя повести и сколько ему было</w:t>
      </w:r>
      <w:proofErr w:type="gramEnd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лет?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Перечислите имена 5 героинь повести. 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кого мстили </w:t>
      </w:r>
      <w:proofErr w:type="spellStart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>Ж.Комелькова</w:t>
      </w:r>
      <w:proofErr w:type="spellEnd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>Р.Осянина</w:t>
      </w:r>
      <w:proofErr w:type="spellEnd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Куда и зачем исчезала Рита из расположения? 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произошло в одну из таких отлучек? 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на самом деле диверсантов двигалось к </w:t>
      </w:r>
      <w:proofErr w:type="spellStart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>Синюхиной</w:t>
      </w:r>
      <w:proofErr w:type="spellEnd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гряде?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proofErr w:type="gramStart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>Томик</w:t>
      </w:r>
      <w:proofErr w:type="gramEnd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чьих стихов носила с собой Соня? 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погибли Лиза </w:t>
      </w:r>
      <w:proofErr w:type="spellStart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>Бричкина</w:t>
      </w:r>
      <w:proofErr w:type="spellEnd"/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Соня Гурвич? 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у Гали Четвертак была такая фамилия? 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погибла Рита? 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остался в живых после схватки с немцами? </w:t>
      </w:r>
    </w:p>
    <w:p w:rsidR="00117791" w:rsidRPr="001B1519" w:rsidRDefault="00117791" w:rsidP="0011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117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чем мы узнаем в эпилоге? </w:t>
      </w:r>
    </w:p>
    <w:p w:rsidR="00C33BFC" w:rsidRDefault="00C33BFC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F963F5" w:rsidRPr="00E8374B" w:rsidRDefault="00C33B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E8374B">
        <w:rPr>
          <w:rFonts w:ascii="Times New Roman" w:hAnsi="Times New Roman" w:cs="Times New Roman"/>
          <w:b/>
          <w:sz w:val="28"/>
          <w:szCs w:val="28"/>
        </w:rPr>
        <w:t xml:space="preserve">. Материал с выполненным заданием отправить по адресу: </w:t>
      </w:r>
      <w:r w:rsidR="0097575F" w:rsidRPr="00E8374B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E8374B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E8374B" w:rsidSect="009E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3C69"/>
    <w:multiLevelType w:val="multilevel"/>
    <w:tmpl w:val="8266E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32853"/>
    <w:multiLevelType w:val="multilevel"/>
    <w:tmpl w:val="413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B4543"/>
    <w:rsid w:val="00104134"/>
    <w:rsid w:val="00117791"/>
    <w:rsid w:val="001A3D7F"/>
    <w:rsid w:val="001D50B7"/>
    <w:rsid w:val="00272733"/>
    <w:rsid w:val="00291059"/>
    <w:rsid w:val="00312C40"/>
    <w:rsid w:val="003966BF"/>
    <w:rsid w:val="00545E39"/>
    <w:rsid w:val="00632DF0"/>
    <w:rsid w:val="006B5A76"/>
    <w:rsid w:val="006E3C1F"/>
    <w:rsid w:val="00765FA4"/>
    <w:rsid w:val="00804582"/>
    <w:rsid w:val="008F0F27"/>
    <w:rsid w:val="0096524D"/>
    <w:rsid w:val="0097575F"/>
    <w:rsid w:val="009E5C85"/>
    <w:rsid w:val="00A62BF8"/>
    <w:rsid w:val="00A63244"/>
    <w:rsid w:val="00AB241A"/>
    <w:rsid w:val="00AF46F2"/>
    <w:rsid w:val="00B51926"/>
    <w:rsid w:val="00B94BC5"/>
    <w:rsid w:val="00C33BFC"/>
    <w:rsid w:val="00D04760"/>
    <w:rsid w:val="00DC35DF"/>
    <w:rsid w:val="00DD19E3"/>
    <w:rsid w:val="00E8374B"/>
    <w:rsid w:val="00EB4E0B"/>
    <w:rsid w:val="00F174A6"/>
    <w:rsid w:val="00F465F0"/>
    <w:rsid w:val="00F963F5"/>
    <w:rsid w:val="00FD2F43"/>
    <w:rsid w:val="00FE0DC0"/>
    <w:rsid w:val="00FF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5"/>
  </w:style>
  <w:style w:type="paragraph" w:styleId="1">
    <w:name w:val="heading 1"/>
    <w:basedOn w:val="a"/>
    <w:next w:val="a"/>
    <w:link w:val="10"/>
    <w:uiPriority w:val="9"/>
    <w:qFormat/>
    <w:rsid w:val="00FF3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A62BF8"/>
    <w:rPr>
      <w:color w:val="0000FF"/>
      <w:u w:val="single"/>
    </w:rPr>
  </w:style>
  <w:style w:type="paragraph" w:customStyle="1" w:styleId="impod">
    <w:name w:val="im_pod"/>
    <w:basedOn w:val="a"/>
    <w:rsid w:val="00A6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B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F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3E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3E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54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03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2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9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54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60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5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9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3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8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026">
          <w:marLeft w:val="75"/>
          <w:marRight w:val="150"/>
          <w:marTop w:val="270"/>
          <w:marBottom w:val="75"/>
          <w:divBdr>
            <w:top w:val="single" w:sz="6" w:space="4" w:color="AB97B2"/>
            <w:left w:val="single" w:sz="6" w:space="8" w:color="AB97B2"/>
            <w:bottom w:val="single" w:sz="6" w:space="4" w:color="AB97B2"/>
            <w:right w:val="single" w:sz="6" w:space="8" w:color="AB97B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2020-05-10T20:24:00Z</dcterms:created>
  <dcterms:modified xsi:type="dcterms:W3CDTF">2020-05-10T20:24:00Z</dcterms:modified>
</cp:coreProperties>
</file>