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04134">
        <w:rPr>
          <w:rFonts w:ascii="Times New Roman" w:hAnsi="Times New Roman" w:cs="Times New Roman"/>
          <w:sz w:val="28"/>
          <w:szCs w:val="28"/>
        </w:rPr>
        <w:t xml:space="preserve"> </w:t>
      </w:r>
      <w:r w:rsidR="00804582" w:rsidRPr="00E96829">
        <w:rPr>
          <w:rFonts w:ascii="Times New Roman" w:hAnsi="Times New Roman" w:cs="Times New Roman"/>
          <w:b/>
          <w:sz w:val="28"/>
          <w:szCs w:val="28"/>
        </w:rPr>
        <w:t>«</w:t>
      </w:r>
      <w:r w:rsidR="00E96829" w:rsidRPr="00E96829">
        <w:rPr>
          <w:rFonts w:ascii="Times New Roman" w:hAnsi="Times New Roman" w:cs="Times New Roman"/>
          <w:i/>
          <w:sz w:val="28"/>
          <w:szCs w:val="28"/>
        </w:rPr>
        <w:t>«Городская проза»:</w:t>
      </w:r>
      <w:r w:rsidR="00E96829" w:rsidRPr="00E96829">
        <w:rPr>
          <w:rFonts w:ascii="Times New Roman" w:hAnsi="Times New Roman" w:cs="Times New Roman"/>
          <w:sz w:val="28"/>
          <w:szCs w:val="28"/>
        </w:rPr>
        <w:t xml:space="preserve"> тематика, нравственная проблематика, художественные особе</w:t>
      </w:r>
      <w:r w:rsidR="00E96829">
        <w:rPr>
          <w:rFonts w:ascii="Times New Roman" w:hAnsi="Times New Roman" w:cs="Times New Roman"/>
          <w:sz w:val="28"/>
          <w:szCs w:val="28"/>
        </w:rPr>
        <w:t xml:space="preserve">нности произведений В.Аксенова, </w:t>
      </w:r>
      <w:proofErr w:type="spellStart"/>
      <w:r w:rsidR="00E96829" w:rsidRPr="00E96829">
        <w:rPr>
          <w:rFonts w:ascii="Times New Roman" w:hAnsi="Times New Roman" w:cs="Times New Roman"/>
          <w:sz w:val="28"/>
          <w:szCs w:val="28"/>
        </w:rPr>
        <w:t>Д.Гранина</w:t>
      </w:r>
      <w:proofErr w:type="spellEnd"/>
      <w:r w:rsidR="00E96829" w:rsidRPr="00E96829">
        <w:rPr>
          <w:rFonts w:ascii="Times New Roman" w:hAnsi="Times New Roman" w:cs="Times New Roman"/>
          <w:sz w:val="28"/>
          <w:szCs w:val="28"/>
        </w:rPr>
        <w:t>, Ю.Трифонова. Ю.Трифонов «Обмен»</w:t>
      </w:r>
      <w:r w:rsidR="00104134" w:rsidRPr="00E96829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ом:</w:t>
      </w:r>
    </w:p>
    <w:p w:rsidR="00E96829" w:rsidRPr="00C62AAD" w:rsidRDefault="00E96829" w:rsidP="00E96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6829" w:rsidRPr="008848B8" w:rsidRDefault="008848B8" w:rsidP="008848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1.</w:t>
      </w:r>
      <w:r w:rsidR="00E96829" w:rsidRPr="008848B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«Городская» проза</w:t>
      </w:r>
      <w:r w:rsidR="00E96829" w:rsidRPr="008848B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(Стоит напомнить, что в современной литературе определения типа «деревенская», «городская», «военная» не являются научными терминами, носят условный характер)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определенном этапе развития литературы 60—70-х годов возникло явление, получившее название «городская проза». Противоположный полюс относительно деревенской прозы – это проза городская. Подобно </w:t>
      </w:r>
      <w:proofErr w:type="gramStart"/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 всякий, писавший о деревне, – деревенщик, так не всякий, писавший о городе, был представителем городской прозы.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 этого направления в литературе являются Ю.О.Домбровский, В.С.Маканин, А.Г.Битов, Ю.В.Трифонов.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проза — это литература, в которой город в качестве условного фона, специфического историко-литературного колорита, существующих условий жизни занимает важнейшее место и определяет сюжет, тематику и проблематику произведения.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1960-1970-е годы в России активизировались миграционные процессы: городское население стало быстро увеличиваться. Соответственно изменялись состав и интересы читательской аудитории. Следует помнить, что в те годы роль литературы в общественном сознании была важнее, чем теперь. Естественно, что привычки, манера поведения, образ мыслей и вообще психология городских аборигенов привлекали к себе повышенное внимание.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«Проводя своих героев через испытание бытом, испытание повседневной жизнью, он выявляет не всегда уловимую связь бытового, повседневного с высоким, идеальным, обнажает пласт за пластом всю многоплановость натуры человека, всю сложность влияний окружающей среды»</w:t>
      </w:r>
      <w:proofErr w:type="gramEnd"/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(А.Бочаров.)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Первооткрывателем городской прозы стал Ю. Трифонов. Его повести «Обмен» (1969), «Предварительные итоги» (1970), «Долгое прощание» (1971), «Другая жизнь» (1975) изображают каждодневную жизнь московской интеллигенции. У читателя складывается впечатление, что писатель сосредоточен исключительно на бытовой стороне жизни, но оно обманчиво. В его повестях действительно не происходит никаких крупных общественных событий, потрясений, душераздирающих трагедий. Однако нравственность человека проходит медные трубы именно здесь, на </w:t>
      </w: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будничном семейном уровне. Оказывается, что выдержать такое испытание ничуть не легче, чем экстремальные ситуации. На пути к идеалу, о чем мечтают все герои Трифонова, возникают всевозможные мелочи жизни, загромождая дорогу и уводя путника в сторону. Они-то и устанавливают истинную ценность персонажей. Выразительны в этом плане названия повестей.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 жизнь столичных интеллигентов, повседневные нравственные отношения в общественной среде.</w:t>
      </w:r>
    </w:p>
    <w:p w:rsidR="008848B8" w:rsidRPr="00311ED9" w:rsidRDefault="00311ED9" w:rsidP="008848B8">
      <w:pPr>
        <w:pStyle w:val="1"/>
        <w:rPr>
          <w:rFonts w:ascii="Times New Roman" w:hAnsi="Times New Roman" w:cs="Times New Roman"/>
          <w:caps/>
          <w:color w:val="413F3F"/>
        </w:rPr>
      </w:pPr>
      <w:r w:rsidRPr="00311ED9">
        <w:rPr>
          <w:rFonts w:ascii="Times New Roman" w:eastAsia="Times New Roman" w:hAnsi="Times New Roman" w:cs="Times New Roman"/>
          <w:bCs w:val="0"/>
          <w:color w:val="FF0000"/>
          <w:u w:val="single"/>
          <w:lang w:eastAsia="ru-RU"/>
        </w:rPr>
        <w:t>2.Краткая биография Ю.Трифонова</w:t>
      </w:r>
      <w:r>
        <w:rPr>
          <w:rFonts w:ascii="Times New Roman" w:eastAsia="Times New Roman" w:hAnsi="Times New Roman" w:cs="Times New Roman"/>
          <w:bCs w:val="0"/>
          <w:color w:val="FF0000"/>
          <w:u w:val="single"/>
          <w:lang w:eastAsia="ru-RU"/>
        </w:rPr>
        <w:t>.</w:t>
      </w:r>
    </w:p>
    <w:p w:rsidR="008848B8" w:rsidRPr="008848B8" w:rsidRDefault="008848B8" w:rsidP="008848B8">
      <w:pPr>
        <w:pStyle w:val="1"/>
        <w:rPr>
          <w:rFonts w:ascii="Times New Roman" w:hAnsi="Times New Roman" w:cs="Times New Roman"/>
          <w:caps/>
          <w:color w:val="413F3F"/>
        </w:rPr>
      </w:pPr>
      <w:r>
        <w:rPr>
          <w:rFonts w:ascii="Times New Roman" w:hAnsi="Times New Roman" w:cs="Times New Roman"/>
          <w:caps/>
          <w:color w:val="413F3F"/>
        </w:rPr>
        <w:t xml:space="preserve">                       </w:t>
      </w:r>
      <w:r w:rsidRPr="008848B8">
        <w:rPr>
          <w:rFonts w:ascii="Times New Roman" w:hAnsi="Times New Roman" w:cs="Times New Roman"/>
          <w:caps/>
          <w:color w:val="413F3F"/>
        </w:rPr>
        <w:t xml:space="preserve"> ТРИФОНОВ ЮРИЙ ВАЛЕНТИНОВИЧ</w:t>
      </w:r>
    </w:p>
    <w:p w:rsidR="008848B8" w:rsidRDefault="008848B8" w:rsidP="008848B8">
      <w:pPr>
        <w:rPr>
          <w:rFonts w:ascii="Times New Roman" w:hAnsi="Times New Roman" w:cs="Times New Roman"/>
          <w:i/>
          <w:iCs/>
          <w:color w:val="413F3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413F3F"/>
          <w:sz w:val="28"/>
          <w:szCs w:val="28"/>
        </w:rPr>
        <w:t xml:space="preserve">                                                    </w:t>
      </w:r>
      <w:r w:rsidRPr="008848B8">
        <w:rPr>
          <w:rFonts w:ascii="Times New Roman" w:hAnsi="Times New Roman" w:cs="Times New Roman"/>
          <w:i/>
          <w:iCs/>
          <w:color w:val="413F3F"/>
          <w:sz w:val="28"/>
          <w:szCs w:val="28"/>
        </w:rPr>
        <w:t>(1925 - 1981)</w:t>
      </w:r>
    </w:p>
    <w:p w:rsidR="008848B8" w:rsidRPr="008848B8" w:rsidRDefault="008848B8" w:rsidP="00884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8258" cy="3600000"/>
            <wp:effectExtent l="19050" t="0" r="6892" b="0"/>
            <wp:docPr id="1" name="Рисунок 1" descr="C:\Users\Vitalik\Desktop\YUriy-Trifonov-biografiya--185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YUriy-Trifonov-biografiya--185x2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5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8B8" w:rsidRDefault="008848B8" w:rsidP="008848B8">
      <w:pPr>
        <w:pStyle w:val="a3"/>
        <w:rPr>
          <w:color w:val="413F3F"/>
          <w:sz w:val="28"/>
          <w:szCs w:val="28"/>
        </w:rPr>
      </w:pPr>
      <w:r w:rsidRPr="008848B8">
        <w:rPr>
          <w:sz w:val="28"/>
          <w:szCs w:val="28"/>
        </w:rPr>
        <w:t>Трифонов Юрий Валентинович (1925 - 1981), прозаик.</w:t>
      </w:r>
      <w:r w:rsidRPr="008848B8">
        <w:rPr>
          <w:sz w:val="28"/>
          <w:szCs w:val="28"/>
        </w:rPr>
        <w:br/>
        <w:t xml:space="preserve">Родился 28 августа в Москве в семье профессионального революционера, который участвовал в вооруженном восстании в Ростове (прошел ссылку и каторгу), в организации в 1917 Красной Гвардии в Петрограде, в гражданской войне, в 1918 спасал золотой запас республики, работал в Военной коллегии Верховного суда. Отец был для будущего писателя подлинным образцом революционера и человека. Для двенадцатилетнего мальчика стал трагедией арест отца, в невиновности которого он был уверен и в 1937, когда это случилось, и позже. В 1938 была арестована и мать. "Сын врага народа" после средней школы не мог поступить ни в один вуз, поэтому ему пришлось работать на авиационном заводе слесарем, диспетчером цеха, </w:t>
      </w:r>
      <w:r w:rsidRPr="008848B8">
        <w:rPr>
          <w:sz w:val="28"/>
          <w:szCs w:val="28"/>
        </w:rPr>
        <w:lastRenderedPageBreak/>
        <w:t>редактором заводской многотиражки.</w:t>
      </w:r>
      <w:r w:rsidRPr="008848B8">
        <w:rPr>
          <w:sz w:val="28"/>
          <w:szCs w:val="28"/>
        </w:rPr>
        <w:br/>
        <w:t>Получив необходимый рабочий стаж, Трифонов поступает в Литературный институт им. М.Горького, который окончил в 1949. Известность приобрел после выхода в свет романа "Студенты" (1950).</w:t>
      </w:r>
      <w:r w:rsidRPr="008848B8">
        <w:rPr>
          <w:sz w:val="28"/>
          <w:szCs w:val="28"/>
        </w:rPr>
        <w:br/>
        <w:t xml:space="preserve">Весной 1952 уезжает в командировку в Каракумы, на трассу Главного Туркменского канала. На долгие годы писательская судьба Ю.Трифонова оказалась связанной с Туркменией. В 1959 появился цикл рассказов и очерков "Под солнцем", в котором впервые обозначаются черты собственно </w:t>
      </w:r>
      <w:proofErr w:type="spellStart"/>
      <w:r w:rsidRPr="008848B8">
        <w:rPr>
          <w:sz w:val="28"/>
          <w:szCs w:val="28"/>
        </w:rPr>
        <w:t>трифоновского</w:t>
      </w:r>
      <w:proofErr w:type="spellEnd"/>
      <w:r w:rsidRPr="008848B8">
        <w:rPr>
          <w:sz w:val="28"/>
          <w:szCs w:val="28"/>
        </w:rPr>
        <w:t xml:space="preserve"> стиля. В 1962 пишет роман "Утоление жажды".</w:t>
      </w:r>
      <w:r w:rsidRPr="008848B8">
        <w:rPr>
          <w:sz w:val="28"/>
          <w:szCs w:val="28"/>
        </w:rPr>
        <w:br/>
        <w:t>Реабилитация отца (1955) дала возможность в 1965 написать документальную повесть "Отблеск костра" на основе сохранившегося архива отца.</w:t>
      </w:r>
      <w:r w:rsidRPr="008848B8">
        <w:rPr>
          <w:sz w:val="28"/>
          <w:szCs w:val="28"/>
        </w:rPr>
        <w:br/>
        <w:t>В 1966 - 69 написал ряд рассказов - "Вера и Зойка", "В грибную осень" и др.</w:t>
      </w:r>
      <w:r w:rsidRPr="008848B8">
        <w:rPr>
          <w:sz w:val="28"/>
          <w:szCs w:val="28"/>
        </w:rPr>
        <w:br/>
        <w:t>В 1969 выходит первая повесть из цикла "городских" "Обмен", за нею следуют (1970 - 76) "Предварительные итоги", "Долгое прощание", "Другая жизнь", "Дом на набережной".</w:t>
      </w:r>
      <w:r w:rsidRPr="008848B8">
        <w:rPr>
          <w:sz w:val="28"/>
          <w:szCs w:val="28"/>
        </w:rPr>
        <w:br/>
        <w:t>В 1973 был издан роман о народовольцах - "Нетерпение", исследующий в человеке "неистребимый генетический код истории", связывающий воедино прошлое, настоящее и будущее.</w:t>
      </w:r>
      <w:r w:rsidRPr="008848B8">
        <w:rPr>
          <w:sz w:val="28"/>
          <w:szCs w:val="28"/>
        </w:rPr>
        <w:br/>
        <w:t>В последние годы были написаны: роман "Старик" и цикл рассказов "Опрокинутый дом". Умер Ю.Трифонов в Москве в 1981</w:t>
      </w:r>
      <w:r w:rsidRPr="008848B8">
        <w:rPr>
          <w:color w:val="413F3F"/>
          <w:sz w:val="28"/>
          <w:szCs w:val="28"/>
        </w:rPr>
        <w:t>.</w:t>
      </w:r>
    </w:p>
    <w:p w:rsidR="001A1E17" w:rsidRPr="001A1E17" w:rsidRDefault="001A1E17" w:rsidP="008848B8">
      <w:pPr>
        <w:pStyle w:val="a3"/>
        <w:rPr>
          <w:b/>
          <w:color w:val="FF0000"/>
          <w:sz w:val="28"/>
          <w:szCs w:val="28"/>
        </w:rPr>
      </w:pPr>
      <w:r w:rsidRPr="001A1E17">
        <w:rPr>
          <w:b/>
          <w:color w:val="FF0000"/>
          <w:sz w:val="28"/>
          <w:szCs w:val="28"/>
        </w:rPr>
        <w:t>3.Анализ повести Ю.Трифонова «Обмен».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В 1969-ом году писатель выпускает повесть «Обмен». Действие бытовой драмы происходит в конце 1960-х годов в Москве.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Жена Виктора Дмитриева настаивает на обмене их комнаты и комнаты смертельно больно матери героя на двухкомнатную квартиру. Мужчина понимает неоднозначность такого обмена, учитывая, что Лена и свекровь ладят плохо.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Автор изображает две семьи Дмитриевых и Лукьяновых, породнившиеся благодаря женитьбе своих детей. Эти семьи прямо противопоставлены друг другу. Родители Виктора Дмитриева — потомственные интеллигенты. Семья Лены Лукьяновой противоположна и по происхождению, и по культурному уровню. Для этой семьи чувство любви подменяет чувство долга. Но они практичные люди, «умеющие жить», в отличие от непрактичных, не умеющих приспосабливаться Дмитриевых. У одних «вся обстановка сверкает», другие, хоть и благородные, но живут в бедности.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Цель жизни Лены — организовать свой быт максимально удобно. Она получает работу в хорошем месте, где уже числятся «две идеально устроенные в этой жизни приятельницы». Её отец помогает устроиться на работу и Виктору.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lastRenderedPageBreak/>
        <w:t xml:space="preserve">В произведении мы видим противопоставление Лены и матери Виктора Ксении Фёдоровны. Женщину «любят друзья, уважают сослуживцы, ценят соседи по квартире и </w:t>
      </w:r>
      <w:proofErr w:type="spellStart"/>
      <w:r w:rsidRPr="001A1E17">
        <w:rPr>
          <w:sz w:val="28"/>
          <w:szCs w:val="28"/>
        </w:rPr>
        <w:t>павлиновской</w:t>
      </w:r>
      <w:proofErr w:type="spellEnd"/>
      <w:r w:rsidRPr="001A1E17">
        <w:rPr>
          <w:sz w:val="28"/>
          <w:szCs w:val="28"/>
        </w:rPr>
        <w:t xml:space="preserve"> даче, потому что она добродетельна, уступчива, готова прийти на помощь и принять участие». Ксения Фёдоровна привыкла всем помогать.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Таня, бывшая возлюбленная Виктора, тоже делает всё бескорыстно. Её образ воплощает собой искреннюю любовь. Она всё ещё испытывает чувства к Дмитриеву, но понимает, что никакой надежды на ответные чувства нет.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«Квартирный вопрос» становится испытанием для героев произведения. Обмен – сюжетный стержень повести (метафора, которую использует автор). В повести совершается «обмен нравственный. Лена со своей жизненной хваткой «…вгрызалась в свои желания, как бульдог. Такая миловидная женщина-бульдог с короткой стрижкой соломенного цвета и всегда приятно загорелым, слегка смуглым лицом. Она не отпускала до тех пор, пока желания — прямо у неё в зубах — не превращались в плоть».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Виктор, страдая от безволия, не может, не умеет противостоять своей жене. Он отлично понимает весь ужас происходящего, осознаёт цену обмена, но не находит в себе сил чем-то воспрепятствовать этому.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Ксения Фёдоровна болеет. После операции она чувствует себя лучше. Дмитриев не знает, как сказать ей об обмене. Лена с лёгкостью составляет для мужа план разговора с Ксенией Фёдоровной. «Вали всё на меня!» — советует она. От неё далеки переживания героя. Когда отец Лены лежит с инсультом, она думает только о том, что у неё горит путевка в Болгарию, и спокойно отправляется на отдых.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 xml:space="preserve">Человек может нравственно деградировать, следуя на поводу своих желаний. Суть названия повести, авторская позиция раскрываются в диалоге Ксении Фёдоровны с сыном об обмене: «— Есть ещё такой вариант: можно обменяться, поселиться с тобой в одной квартире — тогда </w:t>
      </w:r>
      <w:proofErr w:type="spellStart"/>
      <w:r w:rsidRPr="001A1E17">
        <w:rPr>
          <w:sz w:val="28"/>
          <w:szCs w:val="28"/>
        </w:rPr>
        <w:t>Лора</w:t>
      </w:r>
      <w:proofErr w:type="spellEnd"/>
      <w:r w:rsidRPr="001A1E17">
        <w:rPr>
          <w:sz w:val="28"/>
          <w:szCs w:val="28"/>
        </w:rPr>
        <w:t xml:space="preserve"> будет независима...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— Обменяться с тобой?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— Нет, не со мной, а с кем-то, чтобы жить со мной.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— Ах, так? Ну, конечно, понимаю. Я очень хотела жить с тобой и с Наташенькой... — Ксения Фёдоровна помолчала. — А сейчас — нет.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— Почему?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— Не знаю. Давно уже нет такого желания.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lastRenderedPageBreak/>
        <w:t>Он молчал, ошеломлённый.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 xml:space="preserve">Ксения Фёдоровна смотрела на него спокойно, закрыла глаза. </w:t>
      </w:r>
      <w:proofErr w:type="gramStart"/>
      <w:r w:rsidRPr="001A1E17">
        <w:rPr>
          <w:sz w:val="28"/>
          <w:szCs w:val="28"/>
        </w:rPr>
        <w:t>Было</w:t>
      </w:r>
      <w:proofErr w:type="gramEnd"/>
      <w:r w:rsidRPr="001A1E17">
        <w:rPr>
          <w:sz w:val="28"/>
          <w:szCs w:val="28"/>
        </w:rPr>
        <w:t xml:space="preserve"> похоже, что она засыпает. Потом сказала: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 xml:space="preserve">— Ты уже обменялся, Витя. Обмен произошёл...— Вновь наступило молчание. С закрытыми глазами она шептала невнятицу: — Это было </w:t>
      </w:r>
      <w:proofErr w:type="gramStart"/>
      <w:r w:rsidRPr="001A1E17">
        <w:rPr>
          <w:sz w:val="28"/>
          <w:szCs w:val="28"/>
        </w:rPr>
        <w:t>очень давно</w:t>
      </w:r>
      <w:proofErr w:type="gramEnd"/>
      <w:r w:rsidRPr="001A1E17">
        <w:rPr>
          <w:sz w:val="28"/>
          <w:szCs w:val="28"/>
        </w:rPr>
        <w:t>. И бывает всегда, каждый день, так что ты не удивляйся, Витя».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Обмен всё же совершается незадолго до смерти Ксении Фёдоровны. Виктор превращается в холодного, чёрствого человека, живущего самообманом. Его юношеские стремления и настоящие, искренние мечты превращаются в недоступные грёзы. Так герой деградирует как личность и утрачивает родственные связи. Всю вину он возлагает на стечение обстоятельств, которые он так и не смог победить. Виктор отступает от «совести»: по отношению к работе, к любимой женщине, к матери. Он «мучился, изумлялся, ломал себе голову, но потом привык. И успокоился на той истине, что нет в жизни ничего более мудрого и ценного, чем покой, и его нужно беречь изо всех сил».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«Ещё не старик, но уже пожилой, с обмякшими щёчками дяденька», — таким видит Виктора в конце повести рассказчик. А ведь герою только тридцать семь лет.</w:t>
      </w: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117791" w:rsidRDefault="008F0F2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 w:rsidR="00C33BFC">
        <w:rPr>
          <w:rFonts w:ascii="Times New Roman" w:hAnsi="Times New Roman" w:cs="Times New Roman"/>
          <w:b/>
          <w:sz w:val="28"/>
          <w:szCs w:val="28"/>
        </w:rPr>
        <w:t>2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Выполните практическое задание по теме:</w:t>
      </w:r>
    </w:p>
    <w:p w:rsidR="00117791" w:rsidRDefault="0011779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№1:</w:t>
      </w:r>
    </w:p>
    <w:p w:rsidR="0097575F" w:rsidRPr="0003797D" w:rsidRDefault="00AF46F2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97D">
        <w:rPr>
          <w:rFonts w:ascii="Times New Roman" w:hAnsi="Times New Roman" w:cs="Times New Roman"/>
          <w:b/>
          <w:i/>
          <w:sz w:val="28"/>
          <w:szCs w:val="28"/>
        </w:rPr>
        <w:t xml:space="preserve">Прочитайте </w:t>
      </w:r>
      <w:r w:rsidR="00117791" w:rsidRPr="0003797D">
        <w:rPr>
          <w:rFonts w:ascii="Times New Roman" w:hAnsi="Times New Roman" w:cs="Times New Roman"/>
          <w:b/>
          <w:i/>
          <w:sz w:val="28"/>
          <w:szCs w:val="28"/>
        </w:rPr>
        <w:t>повесть</w:t>
      </w:r>
      <w:r w:rsidR="0003797D" w:rsidRPr="0003797D">
        <w:rPr>
          <w:b/>
          <w:sz w:val="28"/>
          <w:szCs w:val="28"/>
        </w:rPr>
        <w:t xml:space="preserve"> </w:t>
      </w:r>
      <w:r w:rsidR="0003797D" w:rsidRPr="0003797D">
        <w:rPr>
          <w:rFonts w:ascii="Times New Roman" w:hAnsi="Times New Roman" w:cs="Times New Roman"/>
          <w:b/>
          <w:i/>
          <w:sz w:val="28"/>
          <w:szCs w:val="28"/>
        </w:rPr>
        <w:t>Ю.Трифонова «Обмен»</w:t>
      </w:r>
      <w:r w:rsidR="00117791" w:rsidRPr="0003797D">
        <w:rPr>
          <w:rFonts w:ascii="Times New Roman" w:hAnsi="Times New Roman" w:cs="Times New Roman"/>
          <w:b/>
          <w:i/>
          <w:sz w:val="28"/>
          <w:szCs w:val="28"/>
        </w:rPr>
        <w:t xml:space="preserve"> или посмотрите фильм.</w:t>
      </w:r>
    </w:p>
    <w:p w:rsidR="00117791" w:rsidRDefault="00117791" w:rsidP="0011779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117791" w:rsidRPr="00C33BFC" w:rsidRDefault="00C33BFC" w:rsidP="0011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3BFC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Ответьте на вопросы теста.</w:t>
      </w:r>
    </w:p>
    <w:p w:rsidR="00C33BFC" w:rsidRDefault="00C33BFC" w:rsidP="0011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Тест.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Ю. В. Трифонов.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Годы жизни писателя.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1905-1984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1920-1980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1925-1981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Определить жанр произведения «Обмен».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рассказ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роман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повесть.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Назовите журнал, первым напечатавший повесть Ю. Трифонова «Обмен»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«Знамя»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б) «Новый мир»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«Москва»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Какова основная проблематика повести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роль любви, привязанности в жизни человека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быт, затягивание бытом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утрата нравственных основ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Какой основной прием использует автор в повести для разрешения проблематики произведения.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противопоставление героев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прямая авторская характеристика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сопоставление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раскрытие в диалоге героями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Сюжет повести представляет собой цепь событий, каждое из которых является самостоятельной новеллой. Сколько новелл содержится в повести?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а) 1, б) 2, в) 3, г) 4, </w:t>
      </w:r>
      <w:proofErr w:type="spellStart"/>
      <w:r>
        <w:rPr>
          <w:rStyle w:val="c4"/>
          <w:color w:val="000000"/>
          <w:sz w:val="28"/>
          <w:szCs w:val="28"/>
        </w:rPr>
        <w:t>д</w:t>
      </w:r>
      <w:proofErr w:type="spellEnd"/>
      <w:r>
        <w:rPr>
          <w:rStyle w:val="c4"/>
          <w:color w:val="000000"/>
          <w:sz w:val="28"/>
          <w:szCs w:val="28"/>
        </w:rPr>
        <w:t>) 5, е) 6.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 Кто является главным носителем ценностей семьи Дмитриевых?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Елена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Виктор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Федор Николаевич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 Каков смысл названия повести «Обмен»?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квартирный вопрос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моральное разрушение человека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умение жить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Критерии оценки: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От 4 до 8 правильных ответов оценка «5».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От 4 до 7 правильных ответов оценка «4».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4 правильных ответа оценка «3».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Меньше 4 правильных ответов незачет.  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F963F5" w:rsidRPr="00E8374B" w:rsidRDefault="00C33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 xml:space="preserve">. Материал с выполненным заданием отправить по адресу: </w:t>
      </w:r>
      <w:r w:rsidR="0097575F"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3C69"/>
    <w:multiLevelType w:val="multilevel"/>
    <w:tmpl w:val="8266E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F19B6"/>
    <w:multiLevelType w:val="multilevel"/>
    <w:tmpl w:val="FD4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32853"/>
    <w:multiLevelType w:val="multilevel"/>
    <w:tmpl w:val="413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3797D"/>
    <w:rsid w:val="000B4543"/>
    <w:rsid w:val="00104134"/>
    <w:rsid w:val="00117791"/>
    <w:rsid w:val="001A1E17"/>
    <w:rsid w:val="001A3D7F"/>
    <w:rsid w:val="001D50B7"/>
    <w:rsid w:val="00272733"/>
    <w:rsid w:val="00291059"/>
    <w:rsid w:val="002C369F"/>
    <w:rsid w:val="00311ED9"/>
    <w:rsid w:val="00312C40"/>
    <w:rsid w:val="003966BF"/>
    <w:rsid w:val="00545E39"/>
    <w:rsid w:val="00632DF0"/>
    <w:rsid w:val="006B5A76"/>
    <w:rsid w:val="006E3C1F"/>
    <w:rsid w:val="00741DCA"/>
    <w:rsid w:val="00765FA4"/>
    <w:rsid w:val="00804582"/>
    <w:rsid w:val="008848B8"/>
    <w:rsid w:val="008F0F27"/>
    <w:rsid w:val="0096524D"/>
    <w:rsid w:val="0097575F"/>
    <w:rsid w:val="009E5C85"/>
    <w:rsid w:val="00A62BF8"/>
    <w:rsid w:val="00A63244"/>
    <w:rsid w:val="00A73E65"/>
    <w:rsid w:val="00AB241A"/>
    <w:rsid w:val="00AF46F2"/>
    <w:rsid w:val="00B51926"/>
    <w:rsid w:val="00B94BC5"/>
    <w:rsid w:val="00C33BFC"/>
    <w:rsid w:val="00D04760"/>
    <w:rsid w:val="00DC35DF"/>
    <w:rsid w:val="00DD19E3"/>
    <w:rsid w:val="00E8374B"/>
    <w:rsid w:val="00E96829"/>
    <w:rsid w:val="00EB4E0B"/>
    <w:rsid w:val="00F174A6"/>
    <w:rsid w:val="00F465F0"/>
    <w:rsid w:val="00F963F5"/>
    <w:rsid w:val="00FD2F43"/>
    <w:rsid w:val="00FE0DC0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03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97D"/>
  </w:style>
  <w:style w:type="character" w:customStyle="1" w:styleId="c4">
    <w:name w:val="c4"/>
    <w:basedOn w:val="a0"/>
    <w:rsid w:val="0003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2020-05-13T07:14:00Z</dcterms:created>
  <dcterms:modified xsi:type="dcterms:W3CDTF">2020-05-13T14:41:00Z</dcterms:modified>
</cp:coreProperties>
</file>