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44" w:rsidRDefault="00A63244" w:rsidP="00A632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104134">
        <w:rPr>
          <w:rFonts w:ascii="Times New Roman" w:hAnsi="Times New Roman" w:cs="Times New Roman"/>
          <w:sz w:val="28"/>
          <w:szCs w:val="28"/>
        </w:rPr>
        <w:t xml:space="preserve"> </w:t>
      </w:r>
      <w:r w:rsidR="00804582" w:rsidRPr="007F5474">
        <w:rPr>
          <w:rFonts w:ascii="Times New Roman" w:hAnsi="Times New Roman" w:cs="Times New Roman"/>
          <w:b/>
          <w:sz w:val="28"/>
          <w:szCs w:val="28"/>
        </w:rPr>
        <w:t>«</w:t>
      </w:r>
      <w:r w:rsidR="007F5474" w:rsidRPr="007F5474">
        <w:rPr>
          <w:rFonts w:ascii="Times New Roman" w:hAnsi="Times New Roman" w:cs="Times New Roman"/>
          <w:i/>
          <w:sz w:val="28"/>
          <w:szCs w:val="28"/>
        </w:rPr>
        <w:t>«Деревенская проза»:</w:t>
      </w:r>
      <w:r w:rsidR="007F5474" w:rsidRPr="007F5474">
        <w:rPr>
          <w:rFonts w:ascii="Times New Roman" w:hAnsi="Times New Roman" w:cs="Times New Roman"/>
          <w:sz w:val="28"/>
          <w:szCs w:val="28"/>
        </w:rPr>
        <w:t xml:space="preserve"> истоки, проблемы, герои. В.Г. Распутин</w:t>
      </w:r>
      <w:r w:rsidR="007F5474">
        <w:rPr>
          <w:rFonts w:ascii="Times New Roman" w:hAnsi="Times New Roman" w:cs="Times New Roman"/>
          <w:sz w:val="28"/>
          <w:szCs w:val="28"/>
        </w:rPr>
        <w:t xml:space="preserve"> </w:t>
      </w:r>
      <w:r w:rsidR="007F5474" w:rsidRPr="007F5474">
        <w:rPr>
          <w:rFonts w:ascii="Times New Roman" w:hAnsi="Times New Roman" w:cs="Times New Roman"/>
          <w:sz w:val="28"/>
          <w:szCs w:val="28"/>
        </w:rPr>
        <w:t>«Деньги для Марии»»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963F5" w:rsidRPr="00254EE3" w:rsidRDefault="00AF46F2" w:rsidP="00F963F5">
      <w:pPr>
        <w:rPr>
          <w:bCs/>
        </w:rPr>
      </w:pPr>
      <w:r w:rsidRPr="00AF46F2">
        <w:rPr>
          <w:rFonts w:ascii="Times New Roman" w:hAnsi="Times New Roman" w:cs="Times New Roman"/>
          <w:b/>
          <w:sz w:val="28"/>
          <w:szCs w:val="28"/>
        </w:rPr>
        <w:t>1.</w:t>
      </w:r>
      <w:r w:rsidR="006E3C1F">
        <w:rPr>
          <w:rFonts w:ascii="Times New Roman" w:hAnsi="Times New Roman" w:cs="Times New Roman"/>
          <w:b/>
          <w:sz w:val="28"/>
          <w:szCs w:val="28"/>
        </w:rPr>
        <w:t>Ознакомьтесь с данным ниже  теоретическим</w:t>
      </w:r>
      <w:r w:rsidR="00F963F5" w:rsidRPr="00AF46F2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 w:rsidR="006E3C1F">
        <w:rPr>
          <w:rFonts w:ascii="Times New Roman" w:hAnsi="Times New Roman" w:cs="Times New Roman"/>
          <w:b/>
          <w:sz w:val="28"/>
          <w:szCs w:val="28"/>
        </w:rPr>
        <w:t>ом:</w:t>
      </w:r>
    </w:p>
    <w:p w:rsidR="00E96829" w:rsidRPr="00C62AAD" w:rsidRDefault="00E96829" w:rsidP="00E96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5474" w:rsidRPr="007F5474" w:rsidRDefault="007F5474" w:rsidP="007F547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F547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«</w:t>
      </w:r>
      <w:r w:rsidRPr="007F547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Деревенская проза» 60-80-х годов XX века</w:t>
      </w:r>
      <w:r w:rsidRPr="007F547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.</w:t>
      </w:r>
    </w:p>
    <w:p w:rsidR="007F5474" w:rsidRPr="007F5474" w:rsidRDefault="007F5474" w:rsidP="007F5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474" w:rsidRPr="007F5474" w:rsidRDefault="007F5474" w:rsidP="007F5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4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«Столь пристального внимания именно к нравственным истокам характера человека деревни литература еще не знала... Сегодня идет речь об изменении всего облика крестьянской России, с которой прочно связаны наши духовные, этические, эстетические ценности</w:t>
      </w:r>
      <w:proofErr w:type="gramStart"/>
      <w:r w:rsidRPr="007F54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</w:t>
      </w:r>
      <w:proofErr w:type="gramEnd"/>
    </w:p>
    <w:p w:rsidR="007F5474" w:rsidRPr="007F5474" w:rsidRDefault="007F5474" w:rsidP="007F5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4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Исследуются проблемы не просто деревенские, но проблемы нашего национального развития, наших исторических судеб»</w:t>
      </w:r>
    </w:p>
    <w:p w:rsidR="007F5474" w:rsidRPr="007F5474" w:rsidRDefault="007F5474" w:rsidP="007F5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(Ф.Л. Абрамов)</w:t>
      </w:r>
    </w:p>
    <w:p w:rsidR="007F5474" w:rsidRPr="007F5474" w:rsidRDefault="007F5474" w:rsidP="007F5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474" w:rsidRPr="007F5474" w:rsidRDefault="007F5474" w:rsidP="007F5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истоков деревенской прозы произведения В.В.Овечкина, Солженицына («Матренин двор»).</w:t>
      </w:r>
    </w:p>
    <w:p w:rsidR="007F5474" w:rsidRPr="007F5474" w:rsidRDefault="007F5474" w:rsidP="007F5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тема становится центральной в творчестве В.И.Белова («Привычное дело»), В.М.Шукшина («Сельские жители»), Ф.А.Абрамова («Деревянные кони</w:t>
      </w:r>
      <w:proofErr w:type="gramStart"/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), , </w:t>
      </w:r>
      <w:proofErr w:type="gramEnd"/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В.П.Астафьева, В.Г.Распутина.</w:t>
      </w:r>
    </w:p>
    <w:p w:rsidR="007F5474" w:rsidRPr="007F5474" w:rsidRDefault="007F5474" w:rsidP="007F5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этих авторов характерны бережное отношение к богатствам русского языка, защита русской речи.</w:t>
      </w:r>
    </w:p>
    <w:p w:rsidR="007F5474" w:rsidRPr="007F5474" w:rsidRDefault="007F5474" w:rsidP="007F5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 представилась Шукшину, Распутину, Белову, Астафьеву, Абрамову воплощением традиций народной жизни — нравственных, бытовых, эстетических.</w:t>
      </w:r>
      <w:proofErr w:type="gramEnd"/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их книгах заметна потребность окинуть взглядом все, что связано с этими традициями, и то, что их ломало.</w:t>
      </w:r>
    </w:p>
    <w:p w:rsidR="007F5474" w:rsidRPr="007F5474" w:rsidRDefault="007F5474" w:rsidP="007F5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Художественный мир писателей-деревенщиков — деревня, дом, семья, человек. Нравственность определяется природным и народным началом.</w:t>
      </w:r>
    </w:p>
    <w:p w:rsidR="007F5474" w:rsidRPr="007F5474" w:rsidRDefault="007F5474" w:rsidP="007F5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Массовое переселение из деревни в город привело к разрушению вековых традиций, уклада жизни, утрате преемственности исторической памяти, разрушению нравственности. В разрыве с национальными корнями деревенщики видят трагедию</w:t>
      </w:r>
      <w:proofErr w:type="gramStart"/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F5474" w:rsidRPr="007F5474" w:rsidRDefault="007F5474" w:rsidP="007F5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 «малой родины» питала не только память сердца, но и боль за ее настоящее, тревога за ее будущее. В 60—70-е годы литература исследует причины разрушения ее</w:t>
      </w:r>
      <w:proofErr w:type="gramStart"/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исал:</w:t>
      </w:r>
    </w:p>
    <w:p w:rsidR="007F5474" w:rsidRPr="007F5474" w:rsidRDefault="007F5474" w:rsidP="007F5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474" w:rsidRPr="007F5474" w:rsidRDefault="007F5474" w:rsidP="007F5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4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«Деревня — это глубины России, почва, на которой выросла и расцвела наша культура.</w:t>
      </w:r>
      <w:proofErr w:type="gramStart"/>
      <w:r w:rsidRPr="007F54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7F54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Вместе со старинным укладом уходит в небытие нравственный тип. Традиционная Россия переворачивает последние страницы своей тысячелетней истории. Интерес ко всем этим явлениям в литературе закономерен</w:t>
      </w:r>
      <w:proofErr w:type="gramStart"/>
      <w:r w:rsidRPr="007F54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 С</w:t>
      </w:r>
      <w:proofErr w:type="gramEnd"/>
      <w:r w:rsidRPr="007F54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ходят на нет традиционные ремесла, исчезают местные особенности крестьянского жилища, которые складывались веками… </w:t>
      </w:r>
      <w:r w:rsidRPr="007F54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Серьезные потери несет язык. Деревня всегда говорила на более богатом языке, чем город, сейчас эта свежесть выщелачивается, размывается…»</w:t>
      </w:r>
    </w:p>
    <w:p w:rsidR="007F5474" w:rsidRPr="007F5474" w:rsidRDefault="007F5474" w:rsidP="007F5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Абрамов</w:t>
      </w:r>
    </w:p>
    <w:p w:rsidR="007F5474" w:rsidRPr="007F5474" w:rsidRDefault="007F5474" w:rsidP="007F5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474" w:rsidRPr="007F5474" w:rsidRDefault="007F5474" w:rsidP="007F5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хлебом единым жив человек». Эту истину исповедуют лучшие герои Белова и Распутина, Шукшина и Астафьева, </w:t>
      </w:r>
      <w:proofErr w:type="spellStart"/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Можаева</w:t>
      </w:r>
      <w:proofErr w:type="spellEnd"/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Абрамова. В их произведениях нужно отметить и картины жестокого разорения деревни, сначала во время коллективизации («Кануны» В. Белова, «Мужики и бабы» Б. </w:t>
      </w:r>
      <w:proofErr w:type="spellStart"/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Можаева</w:t>
      </w:r>
      <w:proofErr w:type="spellEnd"/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потом в годы войны («Братья и сестры» Ф. Абрамова), в годы послевоенного лихолетья («Две зимы и три лета» Ф. Абрамова, «Матренин двор» А. Солженицына, «Привычное дело» В. Белова).</w:t>
      </w:r>
    </w:p>
    <w:p w:rsidR="007F5474" w:rsidRPr="00C62AAD" w:rsidRDefault="007F5474" w:rsidP="007F54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«Деревенская» проза, начавшаяся с поэтизации детства и природы, кончилась сознанием великой утраты. </w:t>
      </w:r>
      <w:proofErr w:type="gramStart"/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случаен же мотив «прощания», «последнего поклона», отраженный и в названиях произведений («Прощание с Матерой», «Последний срок» В. Распутина, «Последний поклон» В. Астафьева, «Последняя страда», «Последний старик деревни» Ф. Абрамова), и в главных сюжетных ситуациях произведений, и предчувствиях героев.</w:t>
      </w:r>
      <w:proofErr w:type="gramEnd"/>
      <w:r w:rsidRPr="007F5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Абрамов нередко говорил, что Россия прощается с деревней как с матерью.</w:t>
      </w:r>
    </w:p>
    <w:p w:rsidR="00C82C24" w:rsidRDefault="00C82C24" w:rsidP="007F5474">
      <w:pPr>
        <w:pStyle w:val="a3"/>
        <w:shd w:val="clear" w:color="auto" w:fill="FFFFFF"/>
        <w:spacing w:before="0" w:beforeAutospacing="0" w:after="210" w:afterAutospacing="0" w:line="36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</w:t>
      </w:r>
    </w:p>
    <w:p w:rsidR="00C82C24" w:rsidRPr="00C82C24" w:rsidRDefault="00C82C24" w:rsidP="007F5474">
      <w:pPr>
        <w:pStyle w:val="a3"/>
        <w:shd w:val="clear" w:color="auto" w:fill="FFFFFF"/>
        <w:spacing w:before="0" w:beforeAutospacing="0" w:after="210" w:afterAutospacing="0" w:line="360" w:lineRule="atLeast"/>
        <w:rPr>
          <w:color w:val="FF0000"/>
          <w:sz w:val="28"/>
          <w:szCs w:val="28"/>
        </w:rPr>
      </w:pPr>
      <w:r>
        <w:rPr>
          <w:color w:val="424242"/>
          <w:sz w:val="28"/>
          <w:szCs w:val="28"/>
        </w:rPr>
        <w:t xml:space="preserve">                   </w:t>
      </w:r>
      <w:r w:rsidRPr="00C82C24">
        <w:rPr>
          <w:color w:val="FF0000"/>
          <w:sz w:val="28"/>
          <w:szCs w:val="28"/>
        </w:rPr>
        <w:t>Валентин Григорьевич Распутин (1937-2015)</w:t>
      </w:r>
    </w:p>
    <w:p w:rsidR="007F5474" w:rsidRDefault="00C82C24" w:rsidP="007F5474">
      <w:pPr>
        <w:pStyle w:val="a3"/>
        <w:shd w:val="clear" w:color="auto" w:fill="FFFFFF"/>
        <w:spacing w:before="0" w:beforeAutospacing="0" w:after="210" w:afterAutospacing="0" w:line="36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</w:t>
      </w:r>
      <w:r>
        <w:rPr>
          <w:noProof/>
          <w:color w:val="333333"/>
          <w:sz w:val="28"/>
          <w:szCs w:val="28"/>
        </w:rPr>
        <w:drawing>
          <wp:inline distT="0" distB="0" distL="0" distR="0">
            <wp:extent cx="2389841" cy="2880000"/>
            <wp:effectExtent l="19050" t="0" r="0" b="0"/>
            <wp:docPr id="3" name="Рисунок 3" descr="C:\Users\Vitalik\Desktop\raspu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talik\Desktop\rasputi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841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474" w:rsidRPr="00C82C24" w:rsidRDefault="007F5474" w:rsidP="007F5474">
      <w:pPr>
        <w:pStyle w:val="a3"/>
        <w:shd w:val="clear" w:color="auto" w:fill="FFFFFF"/>
        <w:spacing w:before="90" w:beforeAutospacing="0" w:after="90" w:afterAutospacing="0" w:line="360" w:lineRule="atLeast"/>
        <w:rPr>
          <w:sz w:val="28"/>
          <w:szCs w:val="28"/>
        </w:rPr>
      </w:pPr>
      <w:r w:rsidRPr="00C82C24">
        <w:rPr>
          <w:sz w:val="28"/>
          <w:szCs w:val="28"/>
        </w:rPr>
        <w:t xml:space="preserve">Валентин Григорьевич Распутин – русский писатель, прозаик, представитель так называемой «деревенской прозы», а также Герой Социалистического Труда. Распутин родился 15 марта 1937 года в крестьянской семье в селе Усть-Уда. Его детство прошло в селе </w:t>
      </w:r>
      <w:proofErr w:type="spellStart"/>
      <w:r w:rsidRPr="00C82C24">
        <w:rPr>
          <w:sz w:val="28"/>
          <w:szCs w:val="28"/>
        </w:rPr>
        <w:t>Аталанка</w:t>
      </w:r>
      <w:proofErr w:type="spellEnd"/>
      <w:r w:rsidRPr="00C82C24">
        <w:rPr>
          <w:sz w:val="28"/>
          <w:szCs w:val="28"/>
        </w:rPr>
        <w:t xml:space="preserve"> (Иркутская область), где он ходил в начальную школу. Продолжил обучение в 50 км от дома, где была ближайшая средняя школа. Об этом периоде обучения он позже написал рассказ «Уроки французского».</w:t>
      </w:r>
    </w:p>
    <w:p w:rsidR="007F5474" w:rsidRPr="00C82C24" w:rsidRDefault="007F5474" w:rsidP="007F5474">
      <w:pPr>
        <w:pStyle w:val="a3"/>
        <w:shd w:val="clear" w:color="auto" w:fill="FFFFFF"/>
        <w:spacing w:before="90" w:beforeAutospacing="0" w:after="90" w:afterAutospacing="0" w:line="360" w:lineRule="atLeast"/>
        <w:rPr>
          <w:sz w:val="28"/>
          <w:szCs w:val="28"/>
        </w:rPr>
      </w:pPr>
      <w:r w:rsidRPr="00C82C24">
        <w:rPr>
          <w:sz w:val="28"/>
          <w:szCs w:val="28"/>
        </w:rPr>
        <w:lastRenderedPageBreak/>
        <w:t xml:space="preserve">Окончив школу, будущий писатель поступил на историко-филологический факультет Иркутского университета. Будучи студентом, работал внештатным корреспондентом в университетской газете. Один из его очерков «Я забыл спросить у Лёшки» обратил на себя внимание редактора. Эта же работа была позже опубликована в литературном журнале «Сибирь». После университета писатель несколько лет проработал в газетах Иркутска и Красноярска. В 1965 году с его работами ознакомился Владимир </w:t>
      </w:r>
      <w:proofErr w:type="spellStart"/>
      <w:r w:rsidRPr="00C82C24">
        <w:rPr>
          <w:sz w:val="28"/>
          <w:szCs w:val="28"/>
        </w:rPr>
        <w:t>Чивилихин</w:t>
      </w:r>
      <w:proofErr w:type="spellEnd"/>
      <w:r w:rsidRPr="00C82C24">
        <w:rPr>
          <w:sz w:val="28"/>
          <w:szCs w:val="28"/>
        </w:rPr>
        <w:t>. Этого писателя начинающий прозаик считал своим наставником. А из классиков, он особенно ценил Бунина и Достоевского.</w:t>
      </w:r>
    </w:p>
    <w:p w:rsidR="007F5474" w:rsidRPr="00C82C24" w:rsidRDefault="007F5474" w:rsidP="007F5474">
      <w:pPr>
        <w:pStyle w:val="a3"/>
        <w:shd w:val="clear" w:color="auto" w:fill="FFFFFF"/>
        <w:spacing w:before="90" w:beforeAutospacing="0" w:after="90" w:afterAutospacing="0" w:line="360" w:lineRule="atLeast"/>
        <w:rPr>
          <w:sz w:val="28"/>
          <w:szCs w:val="28"/>
        </w:rPr>
      </w:pPr>
      <w:r w:rsidRPr="00C82C24">
        <w:rPr>
          <w:sz w:val="28"/>
          <w:szCs w:val="28"/>
        </w:rPr>
        <w:t>С 1966 года Валентин Григорьевич стал профессиональным литератором, а через год был зачислен в Союз писателей СССР. В тот же период, в Иркутске, вышла в свет первая книга писателя «Край возле самого себя». Затем последовала книга «Человек с этого света» и повесть «Деньги для Марии», которую в 1968 опубликовало московское издательство «Молодая гвардия». Зрелость и самобытность автора проявились в повести «Последний срок» (1970). Большой интерес у читателя вызвала повесть «Пожар» (1985).</w:t>
      </w:r>
    </w:p>
    <w:p w:rsidR="007F5474" w:rsidRPr="00C82C24" w:rsidRDefault="007F5474" w:rsidP="007F5474">
      <w:pPr>
        <w:pStyle w:val="a3"/>
        <w:shd w:val="clear" w:color="auto" w:fill="FFFFFF"/>
        <w:spacing w:before="90" w:beforeAutospacing="0" w:after="90" w:afterAutospacing="0" w:line="360" w:lineRule="atLeast"/>
        <w:rPr>
          <w:sz w:val="28"/>
          <w:szCs w:val="28"/>
        </w:rPr>
      </w:pPr>
      <w:r w:rsidRPr="00C82C24">
        <w:rPr>
          <w:sz w:val="28"/>
          <w:szCs w:val="28"/>
        </w:rPr>
        <w:t xml:space="preserve">В последние годы жизни больше занимался общественной деятельностью, </w:t>
      </w:r>
      <w:proofErr w:type="gramStart"/>
      <w:r w:rsidRPr="00C82C24">
        <w:rPr>
          <w:sz w:val="28"/>
          <w:szCs w:val="28"/>
        </w:rPr>
        <w:t>но</w:t>
      </w:r>
      <w:proofErr w:type="gramEnd"/>
      <w:r w:rsidRPr="00C82C24">
        <w:rPr>
          <w:sz w:val="28"/>
          <w:szCs w:val="28"/>
        </w:rPr>
        <w:t xml:space="preserve"> не отрываясь при этом и от литераторства. Так, в 2004 году была опубликована его книга «Дочь Ивана, мать Ивана». Спустя два года третье издание очерков «Сибирь, Сибирь». В родном городе писателя его произведения входят в школьную программу по внеклассному чтению.</w:t>
      </w:r>
    </w:p>
    <w:p w:rsidR="007F5474" w:rsidRPr="00C82C24" w:rsidRDefault="007F5474" w:rsidP="007F5474">
      <w:pPr>
        <w:pStyle w:val="a3"/>
        <w:shd w:val="clear" w:color="auto" w:fill="FFFFFF"/>
        <w:spacing w:before="90" w:beforeAutospacing="0" w:after="90" w:afterAutospacing="0" w:line="360" w:lineRule="atLeast"/>
        <w:rPr>
          <w:sz w:val="28"/>
          <w:szCs w:val="28"/>
        </w:rPr>
      </w:pPr>
      <w:r w:rsidRPr="00C82C24">
        <w:rPr>
          <w:sz w:val="28"/>
          <w:szCs w:val="28"/>
        </w:rPr>
        <w:t xml:space="preserve">Умер писатель 14 марта 2015 года в Москве, в возрасте 77 лет. </w:t>
      </w:r>
      <w:proofErr w:type="gramStart"/>
      <w:r w:rsidRPr="00C82C24">
        <w:rPr>
          <w:sz w:val="28"/>
          <w:szCs w:val="28"/>
        </w:rPr>
        <w:t>Похоронен</w:t>
      </w:r>
      <w:proofErr w:type="gramEnd"/>
      <w:r w:rsidRPr="00C82C24">
        <w:rPr>
          <w:sz w:val="28"/>
          <w:szCs w:val="28"/>
        </w:rPr>
        <w:t xml:space="preserve"> в Знаменском монастыре в Иркутске.</w:t>
      </w:r>
    </w:p>
    <w:p w:rsidR="00C82C24" w:rsidRDefault="00C82C24" w:rsidP="007F5474">
      <w:pPr>
        <w:pStyle w:val="a3"/>
        <w:shd w:val="clear" w:color="auto" w:fill="FFFFFF"/>
        <w:spacing w:before="0" w:beforeAutospacing="0" w:after="210" w:afterAutospacing="0" w:line="360" w:lineRule="atLeast"/>
        <w:rPr>
          <w:color w:val="333333"/>
          <w:sz w:val="28"/>
          <w:szCs w:val="28"/>
        </w:rPr>
      </w:pPr>
    </w:p>
    <w:p w:rsidR="007F5474" w:rsidRPr="007F5474" w:rsidRDefault="00E44928" w:rsidP="007F5474">
      <w:pPr>
        <w:pStyle w:val="a3"/>
        <w:shd w:val="clear" w:color="auto" w:fill="FFFFFF"/>
        <w:spacing w:before="0" w:beforeAutospacing="0" w:after="210" w:afterAutospacing="0" w:line="360" w:lineRule="atLeast"/>
        <w:rPr>
          <w:color w:val="333333"/>
          <w:sz w:val="28"/>
          <w:szCs w:val="28"/>
        </w:rPr>
      </w:pPr>
      <w:hyperlink r:id="rId6" w:tgtFrame="_blank" w:tooltip="Анализ рассказа Деньги для Марии Распутина" w:history="1">
        <w:r w:rsidR="007F5474" w:rsidRPr="007F5474">
          <w:rPr>
            <w:rStyle w:val="a4"/>
            <w:color w:val="039269"/>
            <w:sz w:val="28"/>
            <w:szCs w:val="28"/>
          </w:rPr>
          <w:t>Анализ рассказа «Деньги для Марии» Распутина</w:t>
        </w:r>
      </w:hyperlink>
    </w:p>
    <w:p w:rsidR="007F5474" w:rsidRPr="00C82C24" w:rsidRDefault="007F5474" w:rsidP="007F5474">
      <w:pPr>
        <w:pStyle w:val="a3"/>
        <w:shd w:val="clear" w:color="auto" w:fill="FFFFFF"/>
        <w:spacing w:before="0" w:beforeAutospacing="0" w:after="210" w:afterAutospacing="0" w:line="360" w:lineRule="atLeast"/>
        <w:rPr>
          <w:sz w:val="28"/>
          <w:szCs w:val="28"/>
        </w:rPr>
      </w:pPr>
      <w:r w:rsidRPr="00C82C24">
        <w:rPr>
          <w:sz w:val="28"/>
          <w:szCs w:val="28"/>
        </w:rPr>
        <w:t>Произведение «Деньги для Марии» стало одним из первых весомых в творчестве Распутина. Именно эта повесть дала сильный толчок для дальнейшего творчества писателя. Напечатанная в 1967 году в журнале «Ангаре», она много раз издавалась и стала очень популярной.</w:t>
      </w:r>
    </w:p>
    <w:p w:rsidR="007F5474" w:rsidRPr="00C82C24" w:rsidRDefault="007F5474" w:rsidP="007F5474">
      <w:pPr>
        <w:pStyle w:val="a3"/>
        <w:shd w:val="clear" w:color="auto" w:fill="FFFFFF"/>
        <w:spacing w:before="0" w:beforeAutospacing="0" w:after="210" w:afterAutospacing="0" w:line="360" w:lineRule="atLeast"/>
        <w:rPr>
          <w:sz w:val="28"/>
          <w:szCs w:val="28"/>
        </w:rPr>
      </w:pPr>
      <w:r w:rsidRPr="00C82C24">
        <w:rPr>
          <w:sz w:val="28"/>
          <w:szCs w:val="28"/>
        </w:rPr>
        <w:t>В повести переплетаются две сюжетные линии. Первая – поездка Кузьмы к брату за деньгами для жены, а вторая – все события, что предшествуют этой поездке. У этих двух сюжетных линий одна тема и идея: что случилось с людьми, у которых очерствели души, куда пропала доброта, дружба, взаимовыручка?</w:t>
      </w:r>
    </w:p>
    <w:p w:rsidR="007F5474" w:rsidRPr="00C82C24" w:rsidRDefault="007F5474" w:rsidP="007F5474">
      <w:pPr>
        <w:pStyle w:val="a3"/>
        <w:shd w:val="clear" w:color="auto" w:fill="FFFFFF"/>
        <w:spacing w:before="0" w:beforeAutospacing="0" w:after="210" w:afterAutospacing="0" w:line="360" w:lineRule="atLeast"/>
        <w:rPr>
          <w:sz w:val="28"/>
          <w:szCs w:val="28"/>
        </w:rPr>
      </w:pPr>
      <w:r w:rsidRPr="00C82C24">
        <w:rPr>
          <w:sz w:val="28"/>
          <w:szCs w:val="28"/>
        </w:rPr>
        <w:t xml:space="preserve">Содержание повести автор помещает в описание пяти дней из жизни ее главных героев  –  продавщицы Марии, и ее мужа Кузьмы. Мария работает в единственном в селе магазине. Этот магазин имел дурную славу и туда никто </w:t>
      </w:r>
      <w:r w:rsidRPr="00C82C24">
        <w:rPr>
          <w:sz w:val="28"/>
          <w:szCs w:val="28"/>
        </w:rPr>
        <w:lastRenderedPageBreak/>
        <w:t>не хотел идти работать, а вот Мария по доброте душевной согласилась. Но случилась беда – при ревизии была выявлена недостача и ревизор, понимая, что в этом нет ее вины, дал пять дней, чтобы Мария внесла деньги.  Эти пять дней стали испытанием как для Марии с мужем, так и для жителей деревни.</w:t>
      </w:r>
    </w:p>
    <w:p w:rsidR="007F5474" w:rsidRPr="00C82C24" w:rsidRDefault="007F5474" w:rsidP="007F5474">
      <w:pPr>
        <w:pStyle w:val="a3"/>
        <w:shd w:val="clear" w:color="auto" w:fill="FFFFFF"/>
        <w:spacing w:before="0" w:beforeAutospacing="0" w:after="210" w:afterAutospacing="0" w:line="360" w:lineRule="atLeast"/>
        <w:rPr>
          <w:sz w:val="28"/>
          <w:szCs w:val="28"/>
        </w:rPr>
      </w:pPr>
      <w:r w:rsidRPr="00C82C24">
        <w:rPr>
          <w:sz w:val="28"/>
          <w:szCs w:val="28"/>
        </w:rPr>
        <w:t>Муж Марии решает взять взаймы деньги и обходит всю деревню. И вот в этом обходе познаются все жители деревни: кто с радостью одалживает последние деньги и отзывается на горе семьи, а кто отказывает, при этом имея деньги. Распутин очень тонко описал характеры героев повести глазами Кузьмы.</w:t>
      </w:r>
    </w:p>
    <w:p w:rsidR="007F5474" w:rsidRPr="00C82C24" w:rsidRDefault="007F5474" w:rsidP="007F5474">
      <w:pPr>
        <w:pStyle w:val="a3"/>
        <w:shd w:val="clear" w:color="auto" w:fill="FFFFFF"/>
        <w:spacing w:before="0" w:beforeAutospacing="0" w:after="210" w:afterAutospacing="0" w:line="360" w:lineRule="atLeast"/>
        <w:rPr>
          <w:sz w:val="28"/>
          <w:szCs w:val="28"/>
        </w:rPr>
      </w:pPr>
      <w:r w:rsidRPr="00C82C24">
        <w:rPr>
          <w:sz w:val="28"/>
          <w:szCs w:val="28"/>
        </w:rPr>
        <w:t>Нужной суммы Кузьма так и не собрал. Что же случилось с теми людьми, которые не помогли Марии и не дали денег, почему они стали черствыми? Марии горько не только от того, что   не собралась нужная сумма, а и от того, что так с ней поступили односельчане, отказав в помощи. В доме Марии поселяется страх и неведомость, а Кузьма, полностью разуверившись в людях, решает ехать за помощью в город к брату. Но поможет ли брат, с которым они редко общаются?</w:t>
      </w:r>
    </w:p>
    <w:p w:rsidR="007F5474" w:rsidRPr="00C82C24" w:rsidRDefault="007F5474" w:rsidP="007F5474">
      <w:pPr>
        <w:pStyle w:val="a3"/>
        <w:shd w:val="clear" w:color="auto" w:fill="FFFFFF"/>
        <w:spacing w:before="0" w:beforeAutospacing="0" w:after="210" w:afterAutospacing="0" w:line="360" w:lineRule="atLeast"/>
        <w:rPr>
          <w:sz w:val="28"/>
          <w:szCs w:val="28"/>
        </w:rPr>
      </w:pPr>
      <w:r w:rsidRPr="00C82C24">
        <w:rPr>
          <w:sz w:val="28"/>
          <w:szCs w:val="28"/>
        </w:rPr>
        <w:t>Что будет с Марией, если брат Кузьмы не поможет и не даст денег, как будет жить семья, если Марию посадят? Ответ прост – все полностью разуверятся в людях и их доброте. Это и есть главная идея повести.</w:t>
      </w:r>
    </w:p>
    <w:p w:rsidR="007F5474" w:rsidRPr="00C82C24" w:rsidRDefault="007F5474" w:rsidP="007F5474">
      <w:pPr>
        <w:pStyle w:val="a3"/>
        <w:shd w:val="clear" w:color="auto" w:fill="FFFFFF"/>
        <w:spacing w:before="0" w:beforeAutospacing="0" w:after="210" w:afterAutospacing="0" w:line="360" w:lineRule="atLeast"/>
        <w:rPr>
          <w:sz w:val="28"/>
          <w:szCs w:val="28"/>
        </w:rPr>
      </w:pPr>
      <w:r w:rsidRPr="00C82C24">
        <w:rPr>
          <w:sz w:val="28"/>
          <w:szCs w:val="28"/>
        </w:rPr>
        <w:t>Мы не узнаем в финале повести,  помог ли брат Кузьме. Распутин оставляет ответ на этот вопрос решить самим читателям, философски задумываясь о том, как бы они поступили в такой ситуации.</w:t>
      </w:r>
    </w:p>
    <w:p w:rsidR="007F5474" w:rsidRPr="00C82C24" w:rsidRDefault="007F5474" w:rsidP="007F5474">
      <w:pPr>
        <w:pStyle w:val="a3"/>
        <w:shd w:val="clear" w:color="auto" w:fill="FFFFFF"/>
        <w:spacing w:before="0" w:beforeAutospacing="0" w:after="210" w:afterAutospacing="0" w:line="360" w:lineRule="atLeast"/>
        <w:rPr>
          <w:sz w:val="28"/>
          <w:szCs w:val="28"/>
        </w:rPr>
      </w:pPr>
      <w:r w:rsidRPr="00C82C24">
        <w:rPr>
          <w:sz w:val="28"/>
          <w:szCs w:val="28"/>
        </w:rPr>
        <w:t>Большую роль в повести играет описание природы, которое еще сильнее подчеркивает драматизм сложившейся ситуации, передает состояние души героев.</w:t>
      </w:r>
    </w:p>
    <w:p w:rsidR="007F5474" w:rsidRPr="00C82C24" w:rsidRDefault="007F5474" w:rsidP="007F5474">
      <w:pPr>
        <w:pStyle w:val="a3"/>
        <w:shd w:val="clear" w:color="auto" w:fill="FFFFFF"/>
        <w:spacing w:before="0" w:beforeAutospacing="0" w:after="210" w:afterAutospacing="0" w:line="360" w:lineRule="atLeast"/>
        <w:rPr>
          <w:sz w:val="28"/>
          <w:szCs w:val="28"/>
        </w:rPr>
      </w:pPr>
      <w:r w:rsidRPr="00C82C24">
        <w:rPr>
          <w:sz w:val="28"/>
          <w:szCs w:val="28"/>
        </w:rPr>
        <w:t>Повесть заставляет задуматься о том, как бы читатели поступили в подобной ситуации, о том, почему же так очерствели души людей. Своим произведением автор призывает людей быть добрыми, отзывчивыми к чужой беде.</w:t>
      </w:r>
    </w:p>
    <w:p w:rsidR="00FF3E47" w:rsidRDefault="00FF3E47" w:rsidP="00FF3E47">
      <w:pPr>
        <w:pStyle w:val="z-"/>
      </w:pPr>
      <w:r>
        <w:t>Начало формы</w:t>
      </w:r>
    </w:p>
    <w:p w:rsidR="00FF3E47" w:rsidRDefault="00FF3E47" w:rsidP="00FF3E47">
      <w:pPr>
        <w:pStyle w:val="z-1"/>
      </w:pPr>
      <w:r>
        <w:t>Конец формы</w:t>
      </w:r>
    </w:p>
    <w:p w:rsidR="00117791" w:rsidRDefault="008F0F27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.</w:t>
      </w:r>
      <w:r w:rsidR="00C33BFC">
        <w:rPr>
          <w:rFonts w:ascii="Times New Roman" w:hAnsi="Times New Roman" w:cs="Times New Roman"/>
          <w:b/>
          <w:sz w:val="28"/>
          <w:szCs w:val="28"/>
        </w:rPr>
        <w:t>2</w:t>
      </w:r>
      <w:r w:rsidR="00F963F5" w:rsidRPr="00AF46F2">
        <w:rPr>
          <w:rFonts w:ascii="Times New Roman" w:hAnsi="Times New Roman" w:cs="Times New Roman"/>
          <w:b/>
          <w:sz w:val="28"/>
          <w:szCs w:val="28"/>
        </w:rPr>
        <w:t>.</w:t>
      </w:r>
      <w:r w:rsidR="00AF46F2" w:rsidRPr="00AF4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791">
        <w:rPr>
          <w:rFonts w:ascii="Times New Roman" w:hAnsi="Times New Roman" w:cs="Times New Roman"/>
          <w:b/>
          <w:sz w:val="28"/>
          <w:szCs w:val="28"/>
        </w:rPr>
        <w:t>Выполните практическое задание по теме:</w:t>
      </w:r>
    </w:p>
    <w:p w:rsidR="00117791" w:rsidRDefault="00117791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№1:</w:t>
      </w:r>
    </w:p>
    <w:p w:rsidR="0097575F" w:rsidRPr="0003797D" w:rsidRDefault="00AF46F2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3797D">
        <w:rPr>
          <w:rFonts w:ascii="Times New Roman" w:hAnsi="Times New Roman" w:cs="Times New Roman"/>
          <w:b/>
          <w:i/>
          <w:sz w:val="28"/>
          <w:szCs w:val="28"/>
        </w:rPr>
        <w:t xml:space="preserve">Прочитайте </w:t>
      </w:r>
      <w:r w:rsidR="00C82C24">
        <w:rPr>
          <w:rFonts w:ascii="Times New Roman" w:hAnsi="Times New Roman" w:cs="Times New Roman"/>
          <w:b/>
          <w:i/>
          <w:sz w:val="28"/>
          <w:szCs w:val="28"/>
        </w:rPr>
        <w:t>произведение одного из перечисленных писателей «деревенской» прозы.</w:t>
      </w:r>
    </w:p>
    <w:p w:rsidR="00117791" w:rsidRDefault="00117791" w:rsidP="0011779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№2:</w:t>
      </w:r>
    </w:p>
    <w:p w:rsidR="00117791" w:rsidRPr="00C33BFC" w:rsidRDefault="00C82C24" w:rsidP="00117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Сделайте краткий анализ этого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роизведения</w:t>
      </w:r>
      <w:proofErr w:type="spellEnd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33BFC" w:rsidRPr="00C33BFC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03797D" w:rsidRDefault="0003797D" w:rsidP="0003797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</w:p>
    <w:p w:rsidR="00F963F5" w:rsidRPr="00E8374B" w:rsidRDefault="00C33B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E8374B">
        <w:rPr>
          <w:rFonts w:ascii="Times New Roman" w:hAnsi="Times New Roman" w:cs="Times New Roman"/>
          <w:b/>
          <w:sz w:val="28"/>
          <w:szCs w:val="28"/>
        </w:rPr>
        <w:t xml:space="preserve">. Материал с выполненным заданием отправить по адресу: </w:t>
      </w:r>
      <w:r w:rsidR="0097575F" w:rsidRPr="00E8374B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E8374B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E8374B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E8374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E8374B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E8374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E8374B" w:rsidSect="009E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3C69"/>
    <w:multiLevelType w:val="multilevel"/>
    <w:tmpl w:val="8266E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F19B6"/>
    <w:multiLevelType w:val="multilevel"/>
    <w:tmpl w:val="FD4C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92EEB"/>
    <w:multiLevelType w:val="multilevel"/>
    <w:tmpl w:val="6AC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32853"/>
    <w:multiLevelType w:val="multilevel"/>
    <w:tmpl w:val="413E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3797D"/>
    <w:rsid w:val="000B4543"/>
    <w:rsid w:val="00104134"/>
    <w:rsid w:val="00117791"/>
    <w:rsid w:val="001A1E17"/>
    <w:rsid w:val="001A3D7F"/>
    <w:rsid w:val="001D50B7"/>
    <w:rsid w:val="00272733"/>
    <w:rsid w:val="00291059"/>
    <w:rsid w:val="002C369F"/>
    <w:rsid w:val="00311ED9"/>
    <w:rsid w:val="00312C40"/>
    <w:rsid w:val="003966BF"/>
    <w:rsid w:val="00545E39"/>
    <w:rsid w:val="00632DF0"/>
    <w:rsid w:val="006B5A76"/>
    <w:rsid w:val="006E3C1F"/>
    <w:rsid w:val="00741DCA"/>
    <w:rsid w:val="00765FA4"/>
    <w:rsid w:val="007F5474"/>
    <w:rsid w:val="00804582"/>
    <w:rsid w:val="008848B8"/>
    <w:rsid w:val="008F0F27"/>
    <w:rsid w:val="00943059"/>
    <w:rsid w:val="0096524D"/>
    <w:rsid w:val="0097575F"/>
    <w:rsid w:val="009E5C85"/>
    <w:rsid w:val="00A62BF8"/>
    <w:rsid w:val="00A63244"/>
    <w:rsid w:val="00A73E65"/>
    <w:rsid w:val="00AB241A"/>
    <w:rsid w:val="00AF46F2"/>
    <w:rsid w:val="00B51926"/>
    <w:rsid w:val="00B94BC5"/>
    <w:rsid w:val="00C33BFC"/>
    <w:rsid w:val="00C82C24"/>
    <w:rsid w:val="00CC2570"/>
    <w:rsid w:val="00D04760"/>
    <w:rsid w:val="00DC35DF"/>
    <w:rsid w:val="00DD19E3"/>
    <w:rsid w:val="00E44928"/>
    <w:rsid w:val="00E8374B"/>
    <w:rsid w:val="00E96829"/>
    <w:rsid w:val="00EB4E0B"/>
    <w:rsid w:val="00F174A6"/>
    <w:rsid w:val="00F465F0"/>
    <w:rsid w:val="00F963F5"/>
    <w:rsid w:val="00FD2F43"/>
    <w:rsid w:val="00FE0DC0"/>
    <w:rsid w:val="00FF3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85"/>
  </w:style>
  <w:style w:type="paragraph" w:styleId="1">
    <w:name w:val="heading 1"/>
    <w:basedOn w:val="a"/>
    <w:next w:val="a"/>
    <w:link w:val="10"/>
    <w:uiPriority w:val="9"/>
    <w:qFormat/>
    <w:rsid w:val="00FF3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3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52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A62BF8"/>
    <w:rPr>
      <w:color w:val="0000FF"/>
      <w:u w:val="single"/>
    </w:rPr>
  </w:style>
  <w:style w:type="paragraph" w:customStyle="1" w:styleId="impod">
    <w:name w:val="im_pod"/>
    <w:basedOn w:val="a"/>
    <w:rsid w:val="00A6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2B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9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FF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3E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3E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3E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3E4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2">
    <w:name w:val="c2"/>
    <w:basedOn w:val="a"/>
    <w:rsid w:val="0003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797D"/>
  </w:style>
  <w:style w:type="character" w:customStyle="1" w:styleId="c4">
    <w:name w:val="c4"/>
    <w:basedOn w:val="a0"/>
    <w:rsid w:val="00037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5548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03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523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090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0540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060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8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72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05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59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79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2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43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38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4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026">
          <w:marLeft w:val="75"/>
          <w:marRight w:val="150"/>
          <w:marTop w:val="270"/>
          <w:marBottom w:val="75"/>
          <w:divBdr>
            <w:top w:val="single" w:sz="6" w:space="4" w:color="AB97B2"/>
            <w:left w:val="single" w:sz="6" w:space="8" w:color="AB97B2"/>
            <w:bottom w:val="single" w:sz="6" w:space="4" w:color="AB97B2"/>
            <w:right w:val="single" w:sz="6" w:space="8" w:color="AB97B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hinite.ru/sochineniya/sochineniya-po-literature/drugie/analiz-rasskaza-dengi-dlya-marii-rasputin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2020-05-19T10:46:00Z</dcterms:created>
  <dcterms:modified xsi:type="dcterms:W3CDTF">2020-05-19T10:46:00Z</dcterms:modified>
</cp:coreProperties>
</file>